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29F80" w14:textId="77777777" w:rsidR="009C3CAF" w:rsidRPr="002E66F9" w:rsidRDefault="009C3CAF" w:rsidP="009C3CAF">
      <w:pPr>
        <w:rPr>
          <w:rFonts w:eastAsiaTheme="majorEastAsia"/>
          <w:lang w:val="es-MX"/>
        </w:rPr>
      </w:pPr>
    </w:p>
    <w:p w14:paraId="0F081593" w14:textId="77777777" w:rsidR="006B74A2" w:rsidRPr="00D945AF" w:rsidRDefault="006B74A2" w:rsidP="006B74A2">
      <w:pPr>
        <w:ind w:right="-557"/>
        <w:jc w:val="center"/>
        <w:rPr>
          <w:rFonts w:eastAsia="Arial" w:cs="Arial"/>
          <w:b/>
        </w:rPr>
      </w:pPr>
    </w:p>
    <w:p w14:paraId="4430714F" w14:textId="77777777" w:rsidR="006B74A2" w:rsidRPr="00D945AF" w:rsidRDefault="006B74A2" w:rsidP="006B74A2">
      <w:pPr>
        <w:ind w:right="-557"/>
        <w:jc w:val="center"/>
        <w:rPr>
          <w:rFonts w:eastAsia="Arial" w:cs="Arial"/>
          <w:b/>
        </w:rPr>
      </w:pPr>
    </w:p>
    <w:p w14:paraId="1177B36D" w14:textId="77777777" w:rsidR="006B74A2" w:rsidRPr="00D945AF" w:rsidRDefault="006B74A2" w:rsidP="006B74A2">
      <w:pPr>
        <w:ind w:right="-557"/>
        <w:jc w:val="center"/>
        <w:rPr>
          <w:rFonts w:eastAsia="Arial" w:cs="Arial"/>
          <w:b/>
        </w:rPr>
      </w:pPr>
    </w:p>
    <w:p w14:paraId="382B1A44" w14:textId="77777777" w:rsidR="006B74A2" w:rsidRPr="00D945AF" w:rsidRDefault="006B74A2" w:rsidP="006B74A2">
      <w:pPr>
        <w:ind w:right="-557"/>
        <w:jc w:val="center"/>
        <w:rPr>
          <w:rFonts w:eastAsia="Arial" w:cs="Arial"/>
          <w:b/>
        </w:rPr>
      </w:pPr>
    </w:p>
    <w:p w14:paraId="689B68FC" w14:textId="77777777" w:rsidR="006B74A2" w:rsidRPr="00D945AF" w:rsidRDefault="006B74A2" w:rsidP="006B74A2">
      <w:pPr>
        <w:ind w:right="-557"/>
        <w:jc w:val="center"/>
        <w:rPr>
          <w:rFonts w:eastAsia="Arial" w:cs="Arial"/>
          <w:b/>
        </w:rPr>
      </w:pPr>
    </w:p>
    <w:p w14:paraId="2D1773EC" w14:textId="77777777" w:rsidR="006B74A2" w:rsidRPr="00D945AF" w:rsidRDefault="006B74A2" w:rsidP="006B74A2">
      <w:pPr>
        <w:ind w:right="-557"/>
        <w:jc w:val="center"/>
        <w:rPr>
          <w:rFonts w:eastAsia="Arial" w:cs="Arial"/>
          <w:b/>
        </w:rPr>
      </w:pPr>
      <w:r w:rsidRPr="00D945AF">
        <w:rPr>
          <w:rFonts w:eastAsia="Arial" w:cs="Arial"/>
          <w:b/>
        </w:rPr>
        <w:t>METODOLOGÍA PARA EL PROCESO DE AUTOEVALUACIÓN CON FINES</w:t>
      </w:r>
    </w:p>
    <w:p w14:paraId="0301EE96" w14:textId="4D84A367" w:rsidR="006B74A2" w:rsidRDefault="006B74A2" w:rsidP="006B74A2">
      <w:pPr>
        <w:ind w:right="-557"/>
        <w:jc w:val="center"/>
        <w:rPr>
          <w:rFonts w:eastAsia="Arial" w:cs="Arial"/>
          <w:b/>
        </w:rPr>
      </w:pPr>
      <w:r w:rsidRPr="00D945AF">
        <w:rPr>
          <w:rFonts w:eastAsia="Arial" w:cs="Arial"/>
          <w:b/>
        </w:rPr>
        <w:t>D</w:t>
      </w:r>
      <w:bookmarkStart w:id="0" w:name="_GoBack"/>
      <w:bookmarkEnd w:id="0"/>
      <w:r w:rsidRPr="00D945AF">
        <w:rPr>
          <w:rFonts w:eastAsia="Arial" w:cs="Arial"/>
          <w:b/>
        </w:rPr>
        <w:t>E ACREDITACIÓN INSTITUCIONAL</w:t>
      </w:r>
    </w:p>
    <w:p w14:paraId="747D8619" w14:textId="0E8E6B90" w:rsidR="006B74A2" w:rsidRDefault="006B74A2" w:rsidP="006B74A2">
      <w:pPr>
        <w:ind w:right="-557"/>
        <w:jc w:val="center"/>
        <w:rPr>
          <w:rFonts w:cs="Arial"/>
        </w:rPr>
      </w:pPr>
    </w:p>
    <w:p w14:paraId="7C2AA4B7" w14:textId="77777777" w:rsidR="006B74A2" w:rsidRDefault="006B74A2" w:rsidP="006B74A2">
      <w:pPr>
        <w:jc w:val="center"/>
        <w:rPr>
          <w:rFonts w:cs="Arial"/>
        </w:rPr>
      </w:pPr>
    </w:p>
    <w:p w14:paraId="0AFDF17A" w14:textId="77777777" w:rsidR="006B74A2" w:rsidRDefault="006B74A2" w:rsidP="006B74A2">
      <w:pPr>
        <w:jc w:val="center"/>
        <w:rPr>
          <w:rFonts w:cs="Arial"/>
        </w:rPr>
      </w:pPr>
    </w:p>
    <w:p w14:paraId="4B259C94" w14:textId="77777777" w:rsidR="006B74A2" w:rsidRDefault="006B74A2" w:rsidP="006B74A2">
      <w:pPr>
        <w:jc w:val="center"/>
        <w:rPr>
          <w:rFonts w:cs="Arial"/>
        </w:rPr>
      </w:pPr>
    </w:p>
    <w:p w14:paraId="7CF4A9A3" w14:textId="77777777" w:rsidR="006B74A2" w:rsidRDefault="006B74A2" w:rsidP="006B74A2">
      <w:pPr>
        <w:jc w:val="center"/>
        <w:rPr>
          <w:rFonts w:cs="Arial"/>
        </w:rPr>
      </w:pPr>
    </w:p>
    <w:p w14:paraId="511CC42E" w14:textId="77777777" w:rsidR="006B74A2" w:rsidRDefault="006B74A2" w:rsidP="006B74A2">
      <w:pPr>
        <w:jc w:val="center"/>
        <w:rPr>
          <w:rFonts w:cs="Arial"/>
        </w:rPr>
      </w:pPr>
    </w:p>
    <w:p w14:paraId="579EFD30" w14:textId="77777777" w:rsidR="006B74A2" w:rsidRDefault="006B74A2" w:rsidP="006B74A2">
      <w:pPr>
        <w:jc w:val="center"/>
        <w:rPr>
          <w:rFonts w:cs="Arial"/>
        </w:rPr>
      </w:pPr>
    </w:p>
    <w:p w14:paraId="09640A89" w14:textId="77777777" w:rsidR="006B74A2" w:rsidRDefault="006B74A2" w:rsidP="006B74A2">
      <w:pPr>
        <w:jc w:val="center"/>
        <w:rPr>
          <w:rFonts w:cs="Arial"/>
        </w:rPr>
      </w:pPr>
    </w:p>
    <w:p w14:paraId="5DF4D30E" w14:textId="77777777" w:rsidR="006B74A2" w:rsidRDefault="006B74A2" w:rsidP="006B74A2">
      <w:pPr>
        <w:jc w:val="center"/>
        <w:rPr>
          <w:rFonts w:cs="Arial"/>
        </w:rPr>
      </w:pPr>
    </w:p>
    <w:p w14:paraId="14519D26" w14:textId="77777777" w:rsidR="006B74A2" w:rsidRDefault="006B74A2" w:rsidP="006B74A2">
      <w:pPr>
        <w:jc w:val="center"/>
        <w:rPr>
          <w:rFonts w:cs="Arial"/>
        </w:rPr>
      </w:pPr>
    </w:p>
    <w:p w14:paraId="1A068536" w14:textId="77777777" w:rsidR="006B74A2" w:rsidRPr="00D945AF" w:rsidRDefault="006B74A2" w:rsidP="006B74A2">
      <w:pPr>
        <w:jc w:val="center"/>
        <w:rPr>
          <w:rFonts w:cs="Arial"/>
        </w:rPr>
      </w:pPr>
    </w:p>
    <w:p w14:paraId="07312A42" w14:textId="77777777" w:rsidR="006B74A2" w:rsidRPr="00D945AF" w:rsidRDefault="006B74A2" w:rsidP="006B74A2">
      <w:pPr>
        <w:rPr>
          <w:rFonts w:cs="Arial"/>
        </w:rPr>
      </w:pPr>
    </w:p>
    <w:p w14:paraId="042EDDF4" w14:textId="77777777" w:rsidR="006B74A2" w:rsidRPr="00D945AF" w:rsidRDefault="006B74A2" w:rsidP="006B74A2">
      <w:pPr>
        <w:jc w:val="center"/>
        <w:rPr>
          <w:rFonts w:cs="Arial"/>
          <w:b/>
        </w:rPr>
      </w:pPr>
    </w:p>
    <w:p w14:paraId="1505810E" w14:textId="77777777" w:rsidR="006B74A2" w:rsidRPr="00D945AF" w:rsidRDefault="006B74A2" w:rsidP="006B74A2">
      <w:pPr>
        <w:jc w:val="center"/>
        <w:rPr>
          <w:rFonts w:cs="Arial"/>
          <w:b/>
        </w:rPr>
      </w:pPr>
      <w:r w:rsidRPr="00D945AF">
        <w:rPr>
          <w:rFonts w:cs="Arial"/>
          <w:b/>
        </w:rPr>
        <w:t>UNIVERSIDAD DE PAMPLONA</w:t>
      </w:r>
    </w:p>
    <w:p w14:paraId="0F34BE65" w14:textId="77777777" w:rsidR="006B74A2" w:rsidRPr="00D945AF" w:rsidRDefault="006B74A2" w:rsidP="006B74A2">
      <w:pPr>
        <w:jc w:val="center"/>
        <w:rPr>
          <w:rFonts w:cs="Arial"/>
          <w:b/>
        </w:rPr>
      </w:pPr>
      <w:r>
        <w:rPr>
          <w:rFonts w:cs="Arial"/>
          <w:b/>
        </w:rPr>
        <w:t>PAMPLONA</w:t>
      </w:r>
    </w:p>
    <w:p w14:paraId="5D3C23DB" w14:textId="77777777" w:rsidR="006B74A2" w:rsidRPr="00D945AF" w:rsidRDefault="006B74A2" w:rsidP="00921148">
      <w:pPr>
        <w:pStyle w:val="Ttulo1"/>
        <w:numPr>
          <w:ilvl w:val="0"/>
          <w:numId w:val="0"/>
        </w:numPr>
        <w:spacing w:before="480" w:after="0"/>
        <w:ind w:left="567" w:hanging="567"/>
        <w:jc w:val="both"/>
        <w:rPr>
          <w:rFonts w:cs="Arial"/>
          <w:szCs w:val="24"/>
        </w:rPr>
      </w:pPr>
      <w:bookmarkStart w:id="1" w:name="_Toc486319829"/>
      <w:bookmarkStart w:id="2" w:name="_Toc533061629"/>
      <w:bookmarkStart w:id="3" w:name="_Toc533087463"/>
      <w:bookmarkStart w:id="4" w:name="_Toc16240094"/>
      <w:bookmarkStart w:id="5" w:name="_Toc41511322"/>
      <w:r w:rsidRPr="00D945AF">
        <w:rPr>
          <w:rFonts w:cs="Arial"/>
          <w:szCs w:val="24"/>
        </w:rPr>
        <w:lastRenderedPageBreak/>
        <w:t>METODOLOGÍA DE AUTOEVALUACIÓN</w:t>
      </w:r>
      <w:bookmarkEnd w:id="1"/>
      <w:bookmarkEnd w:id="2"/>
      <w:bookmarkEnd w:id="3"/>
      <w:bookmarkEnd w:id="4"/>
      <w:bookmarkEnd w:id="5"/>
    </w:p>
    <w:p w14:paraId="67386DB6" w14:textId="77777777" w:rsidR="006B74A2" w:rsidRPr="00D945AF" w:rsidRDefault="006B74A2" w:rsidP="006B74A2">
      <w:pPr>
        <w:rPr>
          <w:rFonts w:cs="Arial"/>
        </w:rPr>
      </w:pPr>
    </w:p>
    <w:p w14:paraId="7AD5C132" w14:textId="77777777" w:rsidR="006B74A2" w:rsidRPr="00D945AF" w:rsidRDefault="006B74A2" w:rsidP="006B74A2">
      <w:pPr>
        <w:pStyle w:val="Sinespaciado"/>
        <w:rPr>
          <w:rFonts w:cs="Arial"/>
        </w:rPr>
      </w:pPr>
      <w:r w:rsidRPr="00D945AF">
        <w:rPr>
          <w:rStyle w:val="Textoennegrita"/>
          <w:rFonts w:cs="Arial"/>
        </w:rPr>
        <w:t>La</w:t>
      </w:r>
      <w:r w:rsidRPr="00D945AF">
        <w:rPr>
          <w:rFonts w:cs="Arial"/>
          <w:b/>
        </w:rPr>
        <w:t xml:space="preserve"> </w:t>
      </w:r>
      <w:r w:rsidRPr="00D945AF">
        <w:rPr>
          <w:rFonts w:cs="Arial"/>
        </w:rPr>
        <w:t xml:space="preserve">Metodología de autoevaluación, que incluye la formación académica del Comité Técnico, la adopción del Modelo CNA, la distribución de responsabilidades de los equipos de trabajo por factor, las estrategias de identificación y levantamiento de la información, la definición de las audiencias, el diseño y la aplicación de los instrumentos de apreciación, la ponderación de Factores, Características, Aspectos e Indicadores y, en relación con los Temas Estratégicos del Plan de Desarrollo, el análisis de la información y la calificación, la legitimación de los resultados y la redacción del Informe Final. </w:t>
      </w:r>
    </w:p>
    <w:p w14:paraId="75619272" w14:textId="77777777" w:rsidR="006B74A2" w:rsidRPr="00D945AF" w:rsidRDefault="006B74A2" w:rsidP="006B74A2">
      <w:pPr>
        <w:rPr>
          <w:rFonts w:cs="Arial"/>
        </w:rPr>
      </w:pPr>
      <w:r w:rsidRPr="00D945AF">
        <w:rPr>
          <w:rFonts w:cs="Arial"/>
        </w:rPr>
        <w:t xml:space="preserve">Tomando como base el Marco Referencial, los equipos de trabajo identificaron los datos particulares por característica y factor, utilizando la información y elaborando la respectiva ponderación, dando un análisis y juicio de calidad. Teniendo en cuenta este proceso analítico, se pudo realizar una propuesta de mejoramiento de la calidad institucional con su respectivo plan de mejoramiento y desarrollo de la institución.                                                      </w:t>
      </w:r>
    </w:p>
    <w:p w14:paraId="3B3C2636" w14:textId="77777777" w:rsidR="006B74A2" w:rsidRPr="00D945AF" w:rsidRDefault="006B74A2" w:rsidP="006B74A2">
      <w:pPr>
        <w:rPr>
          <w:rFonts w:cs="Arial"/>
        </w:rPr>
      </w:pPr>
      <w:r w:rsidRPr="00D945AF">
        <w:rPr>
          <w:rFonts w:cs="Arial"/>
        </w:rPr>
        <w:t>El objetivo central de las diferentes etapas de legitimación de los resultados fue garantizar que los resultados obtenidos se derivaran del proceso heurístico y que las evidencias recopiladas respondieran al Modelo CNA.</w:t>
      </w:r>
    </w:p>
    <w:p w14:paraId="0D92B6C5" w14:textId="77777777" w:rsidR="006B74A2" w:rsidRPr="00921148" w:rsidRDefault="006B74A2" w:rsidP="006B74A2">
      <w:pPr>
        <w:rPr>
          <w:rFonts w:cs="Arial"/>
          <w:color w:val="AD3333"/>
        </w:rPr>
      </w:pPr>
    </w:p>
    <w:p w14:paraId="507A4C2D" w14:textId="77777777" w:rsidR="006B74A2" w:rsidRPr="00921148" w:rsidRDefault="006B74A2" w:rsidP="006B74A2">
      <w:pPr>
        <w:pStyle w:val="Ttulo2"/>
        <w:numPr>
          <w:ilvl w:val="1"/>
          <w:numId w:val="0"/>
        </w:numPr>
        <w:spacing w:before="200" w:after="0"/>
        <w:ind w:left="576" w:hanging="576"/>
        <w:jc w:val="both"/>
        <w:rPr>
          <w:rFonts w:cs="Arial"/>
          <w:color w:val="AD3333"/>
          <w:szCs w:val="24"/>
        </w:rPr>
      </w:pPr>
      <w:bookmarkStart w:id="6" w:name="_Toc486319830"/>
      <w:bookmarkStart w:id="7" w:name="_Toc533061630"/>
      <w:bookmarkStart w:id="8" w:name="_Toc533087464"/>
      <w:bookmarkStart w:id="9" w:name="_Toc16240095"/>
      <w:bookmarkStart w:id="10" w:name="_Toc41511323"/>
      <w:r w:rsidRPr="00921148">
        <w:rPr>
          <w:rFonts w:cs="Arial"/>
          <w:color w:val="AD3333"/>
          <w:szCs w:val="24"/>
        </w:rPr>
        <w:t>SISTEMA DE AUTOEVALUACIÓN Y ACREDITACIÓN INSTITUCIONAL (SAAI)</w:t>
      </w:r>
      <w:bookmarkEnd w:id="6"/>
      <w:bookmarkEnd w:id="7"/>
      <w:bookmarkEnd w:id="8"/>
      <w:bookmarkEnd w:id="9"/>
      <w:bookmarkEnd w:id="10"/>
    </w:p>
    <w:p w14:paraId="7EC9456B" w14:textId="77777777" w:rsidR="006B74A2" w:rsidRPr="00D945AF" w:rsidRDefault="006B74A2" w:rsidP="006B74A2">
      <w:pPr>
        <w:rPr>
          <w:rFonts w:cs="Arial"/>
        </w:rPr>
      </w:pPr>
    </w:p>
    <w:p w14:paraId="0A79095E" w14:textId="77777777" w:rsidR="006B74A2" w:rsidRPr="00D945AF" w:rsidRDefault="006B74A2" w:rsidP="006B74A2">
      <w:pPr>
        <w:rPr>
          <w:rFonts w:cs="Arial"/>
          <w:lang w:eastAsia="es-ES"/>
        </w:rPr>
      </w:pPr>
      <w:r w:rsidRPr="00D945AF">
        <w:rPr>
          <w:rFonts w:cs="Arial"/>
          <w:lang w:eastAsia="es-ES"/>
        </w:rPr>
        <w:t>La oficina del SAAI es un órgano asesor de la Vicerrectoría Académica, el cual orienta a los programas académicos en el diseño y aplicación de políticas que involucran a los distintos miembros de la comunidad académica en el proceso de autoevaluación. Su objetivo es fortalecer los planes de mejoramiento de los programas y de la institución, potenciando de esta forma los procesos continuos de autoevaluación y la cultura de la calidad. El proceso de asesoramiento cuenta con talento humano cualificado, procesos estructurados, flexibles y adaptados a las necesidades de los programas y de la institución, un sistema de información SAAI-IG, el cuál es la herramienta de apoyo para la recopilación del conocimiento generado en los programas e institución que hace parte de los procesos de autoevaluación.</w:t>
      </w:r>
    </w:p>
    <w:p w14:paraId="6069196A" w14:textId="77777777" w:rsidR="006B74A2" w:rsidRPr="00D945AF" w:rsidRDefault="006B74A2" w:rsidP="006B74A2">
      <w:pPr>
        <w:rPr>
          <w:rFonts w:cs="Arial"/>
        </w:rPr>
      </w:pPr>
    </w:p>
    <w:p w14:paraId="3B00CF2D" w14:textId="77777777" w:rsidR="006B74A2" w:rsidRPr="00D945AF" w:rsidRDefault="006B74A2" w:rsidP="006B74A2">
      <w:pPr>
        <w:rPr>
          <w:rFonts w:cs="Arial"/>
        </w:rPr>
      </w:pPr>
      <w:r w:rsidRPr="00D945AF">
        <w:rPr>
          <w:rFonts w:cs="Arial"/>
        </w:rPr>
        <w:t xml:space="preserve">En la actualidad se ha definido como prioridad recuperar y consolidar la cultura de autorregulación y mejoramiento continuo, comprometiendo todo su esfuerzo y capacidad en apoyar los procesos de autoevaluación y acreditación de calidad de nuevos programas de </w:t>
      </w:r>
      <w:r w:rsidRPr="00D945AF">
        <w:rPr>
          <w:rFonts w:cs="Arial"/>
        </w:rPr>
        <w:lastRenderedPageBreak/>
        <w:t>pregrado, postgrado, así como el compromiso con la autoevaluación y acreditación Institucional. Para ello se creó el Sistema de Autoevaluación y Acreditación Institucional (SAAI) que es el ente asesor de todos los procesos relacionados con este tema.</w:t>
      </w:r>
    </w:p>
    <w:p w14:paraId="2918B8C2" w14:textId="77777777" w:rsidR="006B74A2" w:rsidRPr="00921148" w:rsidRDefault="006B74A2" w:rsidP="006B74A2">
      <w:pPr>
        <w:pStyle w:val="Ttulo2"/>
        <w:numPr>
          <w:ilvl w:val="1"/>
          <w:numId w:val="0"/>
        </w:numPr>
        <w:spacing w:before="200" w:after="0"/>
        <w:ind w:left="576" w:hanging="576"/>
        <w:jc w:val="both"/>
        <w:rPr>
          <w:rFonts w:cs="Arial"/>
          <w:color w:val="AD3333"/>
          <w:szCs w:val="24"/>
        </w:rPr>
      </w:pPr>
      <w:bookmarkStart w:id="11" w:name="_Toc486319831"/>
      <w:bookmarkStart w:id="12" w:name="_Toc533061631"/>
      <w:bookmarkStart w:id="13" w:name="_Toc533087465"/>
      <w:bookmarkStart w:id="14" w:name="_Toc16240096"/>
      <w:bookmarkStart w:id="15" w:name="_Toc41511324"/>
      <w:r w:rsidRPr="00921148">
        <w:rPr>
          <w:rFonts w:cs="Arial"/>
          <w:color w:val="AD3333"/>
          <w:szCs w:val="24"/>
        </w:rPr>
        <w:t>METODOLOGÍA PARA LA CONSTRUCCIÓN DE LA AUTOEVALUACIÓN</w:t>
      </w:r>
      <w:bookmarkEnd w:id="11"/>
      <w:bookmarkEnd w:id="12"/>
      <w:bookmarkEnd w:id="13"/>
      <w:bookmarkEnd w:id="14"/>
      <w:r w:rsidRPr="00921148">
        <w:rPr>
          <w:rFonts w:cs="Arial"/>
          <w:color w:val="AD3333"/>
          <w:szCs w:val="24"/>
        </w:rPr>
        <w:t xml:space="preserve"> INSTITUCIONAL</w:t>
      </w:r>
      <w:bookmarkEnd w:id="15"/>
    </w:p>
    <w:p w14:paraId="3474A1ED" w14:textId="77777777" w:rsidR="006B74A2" w:rsidRPr="00D945AF" w:rsidRDefault="006B74A2" w:rsidP="006B74A2">
      <w:pPr>
        <w:rPr>
          <w:rFonts w:cs="Arial"/>
        </w:rPr>
      </w:pPr>
    </w:p>
    <w:p w14:paraId="7974C474" w14:textId="77777777" w:rsidR="006B74A2" w:rsidRPr="00D945AF" w:rsidRDefault="006B74A2" w:rsidP="006B74A2">
      <w:pPr>
        <w:autoSpaceDE w:val="0"/>
        <w:autoSpaceDN w:val="0"/>
        <w:adjustRightInd w:val="0"/>
        <w:rPr>
          <w:rFonts w:cs="Arial"/>
        </w:rPr>
      </w:pPr>
      <w:r w:rsidRPr="00D945AF">
        <w:rPr>
          <w:rFonts w:cs="Arial"/>
        </w:rPr>
        <w:t>El proceso de autoevaluación definido por la Universidad para su acreditación Institucional se encuentra en concordancia con los “Lineamientos de Acreditación Institucional, CNA 2014”. Es importante resaltar que en este proceso el CNA conceptúa tomando en consideración la autoevaluación que realiza la institución y la evaluación externa de los pares. Con fundamento en este concepto el Ministerio de Educación Nacional reconoce la acreditación correspondiente a través de una resolución.</w:t>
      </w:r>
    </w:p>
    <w:p w14:paraId="0FA1A1A9" w14:textId="77777777" w:rsidR="006B74A2" w:rsidRPr="00D945AF" w:rsidRDefault="006B74A2" w:rsidP="006B74A2">
      <w:pPr>
        <w:autoSpaceDE w:val="0"/>
        <w:autoSpaceDN w:val="0"/>
        <w:adjustRightInd w:val="0"/>
        <w:rPr>
          <w:rFonts w:cs="Arial"/>
          <w:bCs/>
        </w:rPr>
      </w:pPr>
    </w:p>
    <w:p w14:paraId="46C38C43" w14:textId="77777777" w:rsidR="006B74A2" w:rsidRPr="00D945AF" w:rsidRDefault="006B74A2" w:rsidP="006B74A2">
      <w:pPr>
        <w:autoSpaceDE w:val="0"/>
        <w:autoSpaceDN w:val="0"/>
        <w:adjustRightInd w:val="0"/>
        <w:rPr>
          <w:rFonts w:cs="Arial"/>
          <w:bCs/>
        </w:rPr>
      </w:pPr>
      <w:r w:rsidRPr="00D945AF">
        <w:rPr>
          <w:rFonts w:cs="Arial"/>
        </w:rPr>
        <w:t xml:space="preserve">La metodología de Evaluación Institucional, se basa en dos grandes pilares. En primer lugar, la </w:t>
      </w:r>
      <w:r w:rsidRPr="00D945AF">
        <w:rPr>
          <w:rFonts w:cs="Arial"/>
          <w:iCs/>
        </w:rPr>
        <w:t xml:space="preserve">Autoevaluación </w:t>
      </w:r>
      <w:r w:rsidRPr="00D945AF">
        <w:rPr>
          <w:rFonts w:cs="Arial"/>
        </w:rPr>
        <w:t xml:space="preserve">que realizan los miembros de la Institución educativa. En segundo lugar, la </w:t>
      </w:r>
      <w:r w:rsidRPr="00D945AF">
        <w:rPr>
          <w:rFonts w:cs="Arial"/>
          <w:iCs/>
        </w:rPr>
        <w:t xml:space="preserve">Evaluación Externa </w:t>
      </w:r>
      <w:r w:rsidRPr="00D945AF">
        <w:rPr>
          <w:rFonts w:cs="Arial"/>
        </w:rPr>
        <w:t xml:space="preserve">realizada por los Pares Académicos. Como ya se indicó en la sección anterior, en el caso de la evaluación Institucional se establece un elemento adicional importante, el componente de la </w:t>
      </w:r>
      <w:r w:rsidRPr="00D945AF">
        <w:rPr>
          <w:rFonts w:cs="Arial"/>
          <w:iCs/>
        </w:rPr>
        <w:t>evaluación externa internacional,</w:t>
      </w:r>
      <w:r w:rsidRPr="00D945AF">
        <w:rPr>
          <w:rFonts w:cs="Arial"/>
        </w:rPr>
        <w:t xml:space="preserve"> expresado </w:t>
      </w:r>
      <w:r w:rsidRPr="00D945AF">
        <w:rPr>
          <w:rFonts w:cs="Arial"/>
          <w:iCs/>
        </w:rPr>
        <w:t>en la participación de por lo menos un par internacional en el panel de evaluadores externos</w:t>
      </w:r>
      <w:r w:rsidRPr="00D945AF">
        <w:rPr>
          <w:rFonts w:cs="Arial"/>
        </w:rPr>
        <w:t>. Después de la evaluación por pares académicos, la evaluación final del CNA desempeña un rol fundamental, ya que es en esta instancia donde se toma en consideración los diversos elementos y valoraciones para emitir un concepto final. Esta es una característica que se encuentra en todos los sistemas de evaluación y acreditación del mundo.</w:t>
      </w:r>
    </w:p>
    <w:p w14:paraId="56E8C533" w14:textId="77777777" w:rsidR="006B74A2" w:rsidRPr="00D945AF" w:rsidRDefault="006B74A2" w:rsidP="006B74A2">
      <w:pPr>
        <w:autoSpaceDE w:val="0"/>
        <w:autoSpaceDN w:val="0"/>
        <w:adjustRightInd w:val="0"/>
        <w:rPr>
          <w:rFonts w:cs="Arial"/>
          <w:bCs/>
        </w:rPr>
      </w:pPr>
    </w:p>
    <w:p w14:paraId="3AE20DB8" w14:textId="77777777" w:rsidR="006B74A2" w:rsidRPr="00D945AF" w:rsidRDefault="006B74A2" w:rsidP="006B74A2">
      <w:pPr>
        <w:autoSpaceDE w:val="0"/>
        <w:autoSpaceDN w:val="0"/>
        <w:adjustRightInd w:val="0"/>
        <w:rPr>
          <w:rFonts w:cs="Arial"/>
          <w:bCs/>
          <w:highlight w:val="yellow"/>
        </w:rPr>
      </w:pPr>
      <w:r w:rsidRPr="00D945AF">
        <w:rPr>
          <w:rFonts w:cs="Arial"/>
        </w:rPr>
        <w:t xml:space="preserve">En la siguiente sección se analizarán los doce </w:t>
      </w:r>
      <w:r w:rsidRPr="00D945AF">
        <w:rPr>
          <w:rFonts w:cs="Arial"/>
          <w:iCs/>
        </w:rPr>
        <w:t>factores</w:t>
      </w:r>
      <w:r w:rsidRPr="00D945AF">
        <w:rPr>
          <w:rFonts w:cs="Arial"/>
        </w:rPr>
        <w:t xml:space="preserve">, identificando para cada una las </w:t>
      </w:r>
      <w:r w:rsidRPr="00D945AF">
        <w:rPr>
          <w:rFonts w:cs="Arial"/>
          <w:iCs/>
        </w:rPr>
        <w:t xml:space="preserve">Características </w:t>
      </w:r>
      <w:r w:rsidRPr="00D945AF">
        <w:rPr>
          <w:rFonts w:cs="Arial"/>
        </w:rPr>
        <w:t xml:space="preserve">e </w:t>
      </w:r>
      <w:r w:rsidRPr="00D945AF">
        <w:rPr>
          <w:rFonts w:cs="Arial"/>
          <w:iCs/>
        </w:rPr>
        <w:t xml:space="preserve">Indicadores </w:t>
      </w:r>
      <w:r w:rsidRPr="00D945AF">
        <w:rPr>
          <w:rFonts w:cs="Arial"/>
        </w:rPr>
        <w:t xml:space="preserve">que se utilizarán en el proceso. En algunos casos se identificarán valores exactos del nivel deseable o necesario para alcanzar la alta calidad, debe recordarse que los indicadores son un </w:t>
      </w:r>
      <w:r w:rsidRPr="00D945AF">
        <w:rPr>
          <w:rFonts w:cs="Arial"/>
          <w:iCs/>
        </w:rPr>
        <w:t xml:space="preserve">instrumento analítico </w:t>
      </w:r>
      <w:r w:rsidRPr="00D945AF">
        <w:rPr>
          <w:rFonts w:cs="Arial"/>
        </w:rPr>
        <w:t xml:space="preserve">que tanto los miembros de la Institución (autoevaluación), como los pares externos (evaluación externa) utilizarán, para llegar a su </w:t>
      </w:r>
      <w:r w:rsidRPr="00D945AF">
        <w:rPr>
          <w:rFonts w:cs="Arial"/>
          <w:iCs/>
        </w:rPr>
        <w:t>apreciación sobre la calidad institucional</w:t>
      </w:r>
      <w:r w:rsidRPr="00D945AF">
        <w:rPr>
          <w:rFonts w:cs="Arial"/>
        </w:rPr>
        <w:t xml:space="preserve">. </w:t>
      </w:r>
    </w:p>
    <w:p w14:paraId="0D351DAB" w14:textId="77777777" w:rsidR="006B74A2" w:rsidRPr="00D945AF" w:rsidRDefault="006B74A2" w:rsidP="006B74A2">
      <w:pPr>
        <w:autoSpaceDE w:val="0"/>
        <w:autoSpaceDN w:val="0"/>
        <w:adjustRightInd w:val="0"/>
        <w:rPr>
          <w:rFonts w:cs="Arial"/>
          <w:bCs/>
        </w:rPr>
      </w:pPr>
    </w:p>
    <w:p w14:paraId="49BFEA15" w14:textId="77777777" w:rsidR="006B74A2" w:rsidRPr="00D31797" w:rsidRDefault="006B74A2" w:rsidP="006B74A2">
      <w:pPr>
        <w:autoSpaceDE w:val="0"/>
        <w:autoSpaceDN w:val="0"/>
        <w:adjustRightInd w:val="0"/>
        <w:rPr>
          <w:rFonts w:cs="Arial"/>
          <w:bCs/>
          <w:color w:val="0D0D0D"/>
        </w:rPr>
      </w:pPr>
      <w:r w:rsidRPr="00D31797">
        <w:rPr>
          <w:rFonts w:cs="Arial"/>
          <w:color w:val="0D0D0D"/>
        </w:rPr>
        <w:lastRenderedPageBreak/>
        <w:t>Este modelo propuesto acentúa en la autoevaluación el compromiso de cada institución con la calidad, compromiso derivado de la autonomía que le otorgan la Constitución Nacional y la Ley; pone de relieve en la evaluación externa, o por pares, el papel que juegan las comunidades académicas, como referente reconocido y legítimo para apreciar la calidad de instituciones y programas en un campo específico; y luego de la evaluación final, realizada por el CNA, subraya el papel del Estado como garante de la fe pública depositada en las instituciones que prestan el servicio educativo” (CNA, 2006).</w:t>
      </w:r>
    </w:p>
    <w:p w14:paraId="628413F9" w14:textId="77777777" w:rsidR="006B74A2" w:rsidRPr="00D945AF" w:rsidRDefault="006B74A2" w:rsidP="006B74A2">
      <w:pPr>
        <w:autoSpaceDE w:val="0"/>
        <w:autoSpaceDN w:val="0"/>
        <w:adjustRightInd w:val="0"/>
        <w:rPr>
          <w:rFonts w:cs="Arial"/>
        </w:rPr>
      </w:pPr>
      <w:bookmarkStart w:id="16" w:name="_Toc457493742"/>
      <w:r w:rsidRPr="00D945AF">
        <w:rPr>
          <w:rFonts w:cs="Arial"/>
          <w:b/>
        </w:rPr>
        <w:t xml:space="preserve">Fuente: </w:t>
      </w:r>
      <w:r w:rsidRPr="00D945AF">
        <w:rPr>
          <w:rFonts w:cs="Arial"/>
        </w:rPr>
        <w:t>Lineamientos para la Acreditación Institucional, Ministerio De Educación Nacional.</w:t>
      </w:r>
      <w:bookmarkEnd w:id="16"/>
    </w:p>
    <w:p w14:paraId="7FFF2A52" w14:textId="77777777" w:rsidR="006B74A2" w:rsidRPr="00D945AF" w:rsidRDefault="006B74A2" w:rsidP="006B74A2">
      <w:pPr>
        <w:autoSpaceDE w:val="0"/>
        <w:autoSpaceDN w:val="0"/>
        <w:adjustRightInd w:val="0"/>
        <w:rPr>
          <w:rFonts w:cs="Arial"/>
        </w:rPr>
      </w:pPr>
    </w:p>
    <w:p w14:paraId="7B077715" w14:textId="77777777" w:rsidR="006B74A2" w:rsidRPr="00D31797" w:rsidRDefault="006B74A2" w:rsidP="006B74A2">
      <w:pPr>
        <w:pStyle w:val="Descripcin"/>
        <w:rPr>
          <w:rFonts w:ascii="Arial" w:hAnsi="Arial" w:cs="Arial"/>
          <w:b w:val="0"/>
          <w:color w:val="000000"/>
        </w:rPr>
      </w:pPr>
      <w:bookmarkStart w:id="17" w:name="_Toc38981312"/>
      <w:r w:rsidRPr="00D31797">
        <w:rPr>
          <w:rFonts w:ascii="Arial" w:hAnsi="Arial" w:cs="Arial"/>
          <w:color w:val="000000"/>
        </w:rPr>
        <w:t xml:space="preserve">Tabla </w:t>
      </w:r>
      <w:r w:rsidRPr="00D31797">
        <w:rPr>
          <w:rFonts w:ascii="Arial" w:hAnsi="Arial" w:cs="Arial"/>
          <w:color w:val="000000"/>
        </w:rPr>
        <w:fldChar w:fldCharType="begin"/>
      </w:r>
      <w:r w:rsidRPr="00D31797">
        <w:rPr>
          <w:rFonts w:ascii="Arial" w:hAnsi="Arial" w:cs="Arial"/>
          <w:color w:val="000000"/>
        </w:rPr>
        <w:instrText xml:space="preserve"> SEQ Tabla \* ARABIC </w:instrText>
      </w:r>
      <w:r w:rsidRPr="00D31797">
        <w:rPr>
          <w:rFonts w:ascii="Arial" w:hAnsi="Arial" w:cs="Arial"/>
          <w:color w:val="000000"/>
        </w:rPr>
        <w:fldChar w:fldCharType="separate"/>
      </w:r>
      <w:r w:rsidRPr="00D31797">
        <w:rPr>
          <w:rFonts w:ascii="Arial" w:hAnsi="Arial" w:cs="Arial"/>
          <w:noProof/>
          <w:color w:val="000000"/>
        </w:rPr>
        <w:t>1</w:t>
      </w:r>
      <w:r w:rsidRPr="00D31797">
        <w:rPr>
          <w:rFonts w:ascii="Arial" w:hAnsi="Arial" w:cs="Arial"/>
          <w:color w:val="000000"/>
        </w:rPr>
        <w:fldChar w:fldCharType="end"/>
      </w:r>
      <w:r w:rsidRPr="00D31797">
        <w:rPr>
          <w:rFonts w:ascii="Arial" w:hAnsi="Arial" w:cs="Arial"/>
          <w:color w:val="000000"/>
        </w:rPr>
        <w:t>. Estructura Modelo de Autoevaluación institucional</w:t>
      </w:r>
      <w:bookmarkEnd w:id="17"/>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6361"/>
        <w:gridCol w:w="1470"/>
        <w:gridCol w:w="1789"/>
      </w:tblGrid>
      <w:tr w:rsidR="006B74A2" w:rsidRPr="00D945AF" w14:paraId="1E8C7D02" w14:textId="77777777" w:rsidTr="002C4CAB">
        <w:tc>
          <w:tcPr>
            <w:tcW w:w="3306" w:type="pct"/>
            <w:tcBorders>
              <w:bottom w:val="single" w:sz="12" w:space="0" w:color="666666"/>
            </w:tcBorders>
            <w:shd w:val="clear" w:color="auto" w:fill="AD3333"/>
          </w:tcPr>
          <w:p w14:paraId="68706506" w14:textId="77777777" w:rsidR="006B74A2" w:rsidRPr="00B4365A" w:rsidRDefault="006B74A2" w:rsidP="002C4CAB">
            <w:pPr>
              <w:jc w:val="center"/>
              <w:rPr>
                <w:rFonts w:ascii="Calibri" w:eastAsia="Calibri" w:hAnsi="Calibri" w:cs="Arial"/>
                <w:b/>
                <w:bCs/>
                <w:color w:val="FFFFFF"/>
                <w:sz w:val="20"/>
                <w:szCs w:val="20"/>
              </w:rPr>
            </w:pPr>
            <w:r w:rsidRPr="00B4365A">
              <w:rPr>
                <w:rFonts w:ascii="Calibri" w:eastAsia="Calibri" w:hAnsi="Calibri" w:cs="Arial"/>
                <w:b/>
                <w:bCs/>
                <w:color w:val="FFFFFF"/>
                <w:sz w:val="20"/>
                <w:szCs w:val="20"/>
              </w:rPr>
              <w:t>Factor</w:t>
            </w:r>
          </w:p>
        </w:tc>
        <w:tc>
          <w:tcPr>
            <w:tcW w:w="764" w:type="pct"/>
            <w:tcBorders>
              <w:bottom w:val="single" w:sz="12" w:space="0" w:color="666666"/>
            </w:tcBorders>
            <w:shd w:val="clear" w:color="auto" w:fill="AD3333"/>
          </w:tcPr>
          <w:p w14:paraId="3AE095E2" w14:textId="77777777" w:rsidR="006B74A2" w:rsidRPr="00B4365A" w:rsidRDefault="006B74A2" w:rsidP="002C4CAB">
            <w:pPr>
              <w:jc w:val="center"/>
              <w:rPr>
                <w:rFonts w:ascii="Calibri" w:eastAsia="Calibri" w:hAnsi="Calibri" w:cs="Arial"/>
                <w:b/>
                <w:bCs/>
                <w:color w:val="FFFFFF"/>
                <w:sz w:val="20"/>
                <w:szCs w:val="20"/>
              </w:rPr>
            </w:pPr>
            <w:r w:rsidRPr="00B4365A">
              <w:rPr>
                <w:rFonts w:ascii="Calibri" w:eastAsia="Calibri" w:hAnsi="Calibri" w:cs="Arial"/>
                <w:b/>
                <w:bCs/>
                <w:color w:val="FFFFFF"/>
                <w:sz w:val="20"/>
                <w:szCs w:val="20"/>
              </w:rPr>
              <w:t>Características</w:t>
            </w:r>
          </w:p>
        </w:tc>
        <w:tc>
          <w:tcPr>
            <w:tcW w:w="930" w:type="pct"/>
            <w:tcBorders>
              <w:bottom w:val="single" w:sz="12" w:space="0" w:color="666666"/>
            </w:tcBorders>
            <w:shd w:val="clear" w:color="auto" w:fill="AD3333"/>
          </w:tcPr>
          <w:p w14:paraId="54E2DEDC" w14:textId="77777777" w:rsidR="006B74A2" w:rsidRPr="00B4365A" w:rsidRDefault="006B74A2" w:rsidP="002C4CAB">
            <w:pPr>
              <w:jc w:val="center"/>
              <w:rPr>
                <w:rFonts w:ascii="Calibri" w:eastAsia="Calibri" w:hAnsi="Calibri" w:cs="Arial"/>
                <w:b/>
                <w:bCs/>
                <w:color w:val="FFFFFF"/>
                <w:sz w:val="20"/>
                <w:szCs w:val="20"/>
              </w:rPr>
            </w:pPr>
            <w:r w:rsidRPr="00B4365A">
              <w:rPr>
                <w:rFonts w:ascii="Calibri" w:eastAsia="Calibri" w:hAnsi="Calibri" w:cs="Arial"/>
                <w:b/>
                <w:bCs/>
                <w:color w:val="FFFFFF"/>
                <w:sz w:val="20"/>
                <w:szCs w:val="20"/>
              </w:rPr>
              <w:t>Indicadores</w:t>
            </w:r>
          </w:p>
        </w:tc>
      </w:tr>
      <w:tr w:rsidR="006B74A2" w:rsidRPr="00D945AF" w14:paraId="070C6DBB" w14:textId="77777777" w:rsidTr="002C4CAB">
        <w:trPr>
          <w:trHeight w:val="70"/>
        </w:trPr>
        <w:tc>
          <w:tcPr>
            <w:tcW w:w="3306" w:type="pct"/>
            <w:shd w:val="clear" w:color="auto" w:fill="auto"/>
          </w:tcPr>
          <w:p w14:paraId="0EA47C76" w14:textId="77777777" w:rsidR="006B74A2" w:rsidRPr="00B4365A" w:rsidRDefault="006B74A2" w:rsidP="006B74A2">
            <w:pPr>
              <w:pStyle w:val="Prrafodelista"/>
              <w:numPr>
                <w:ilvl w:val="0"/>
                <w:numId w:val="44"/>
              </w:numPr>
              <w:spacing w:before="0" w:after="0" w:line="240" w:lineRule="auto"/>
              <w:rPr>
                <w:rFonts w:ascii="Calibri" w:eastAsia="Calibri" w:hAnsi="Calibri" w:cs="Arial"/>
                <w:b/>
                <w:bCs/>
                <w:sz w:val="20"/>
                <w:szCs w:val="20"/>
              </w:rPr>
            </w:pPr>
            <w:r w:rsidRPr="00B4365A">
              <w:rPr>
                <w:rFonts w:ascii="Calibri" w:eastAsia="Calibri" w:hAnsi="Calibri" w:cs="Arial"/>
                <w:bCs/>
                <w:sz w:val="20"/>
                <w:szCs w:val="20"/>
              </w:rPr>
              <w:t>Misión y proyecto institucional</w:t>
            </w:r>
          </w:p>
        </w:tc>
        <w:tc>
          <w:tcPr>
            <w:tcW w:w="764" w:type="pct"/>
            <w:shd w:val="clear" w:color="auto" w:fill="auto"/>
          </w:tcPr>
          <w:p w14:paraId="57478053" w14:textId="77777777" w:rsidR="006B74A2" w:rsidRPr="00B4365A" w:rsidRDefault="006B74A2" w:rsidP="002C4CAB">
            <w:pPr>
              <w:jc w:val="center"/>
              <w:rPr>
                <w:rFonts w:ascii="Calibri" w:eastAsia="Calibri" w:hAnsi="Calibri" w:cs="Arial"/>
                <w:sz w:val="20"/>
                <w:szCs w:val="20"/>
              </w:rPr>
            </w:pPr>
            <w:r w:rsidRPr="00B4365A">
              <w:rPr>
                <w:rFonts w:ascii="Calibri" w:eastAsia="Calibri" w:hAnsi="Calibri" w:cs="Arial"/>
                <w:sz w:val="20"/>
                <w:szCs w:val="20"/>
              </w:rPr>
              <w:t>3</w:t>
            </w:r>
          </w:p>
        </w:tc>
        <w:tc>
          <w:tcPr>
            <w:tcW w:w="930" w:type="pct"/>
            <w:shd w:val="clear" w:color="auto" w:fill="auto"/>
          </w:tcPr>
          <w:p w14:paraId="6D12D89A" w14:textId="77777777" w:rsidR="006B74A2" w:rsidRPr="00B4365A" w:rsidRDefault="006B74A2" w:rsidP="002C4CAB">
            <w:pPr>
              <w:jc w:val="center"/>
              <w:rPr>
                <w:rFonts w:ascii="Calibri" w:eastAsia="Calibri" w:hAnsi="Calibri" w:cs="Arial"/>
                <w:sz w:val="20"/>
                <w:szCs w:val="20"/>
              </w:rPr>
            </w:pPr>
            <w:r w:rsidRPr="00B4365A">
              <w:rPr>
                <w:rFonts w:ascii="Calibri" w:eastAsia="Calibri" w:hAnsi="Calibri" w:cs="Arial"/>
                <w:sz w:val="20"/>
                <w:szCs w:val="20"/>
              </w:rPr>
              <w:t>9</w:t>
            </w:r>
          </w:p>
        </w:tc>
      </w:tr>
      <w:tr w:rsidR="006B74A2" w:rsidRPr="00D945AF" w14:paraId="15ECDB1C" w14:textId="77777777" w:rsidTr="002C4CAB">
        <w:trPr>
          <w:trHeight w:val="70"/>
        </w:trPr>
        <w:tc>
          <w:tcPr>
            <w:tcW w:w="3306" w:type="pct"/>
            <w:shd w:val="clear" w:color="auto" w:fill="auto"/>
          </w:tcPr>
          <w:p w14:paraId="02DA5410" w14:textId="77777777" w:rsidR="006B74A2" w:rsidRPr="00B4365A" w:rsidRDefault="006B74A2" w:rsidP="006B74A2">
            <w:pPr>
              <w:pStyle w:val="Prrafodelista"/>
              <w:numPr>
                <w:ilvl w:val="0"/>
                <w:numId w:val="44"/>
              </w:numPr>
              <w:spacing w:before="0" w:after="0" w:line="240" w:lineRule="auto"/>
              <w:rPr>
                <w:rFonts w:ascii="Calibri" w:eastAsia="Calibri" w:hAnsi="Calibri" w:cs="Arial"/>
                <w:b/>
                <w:bCs/>
                <w:sz w:val="20"/>
                <w:szCs w:val="20"/>
              </w:rPr>
            </w:pPr>
            <w:r w:rsidRPr="00B4365A">
              <w:rPr>
                <w:rFonts w:ascii="Calibri" w:eastAsia="Calibri" w:hAnsi="Calibri" w:cs="Arial"/>
                <w:bCs/>
                <w:sz w:val="20"/>
                <w:szCs w:val="20"/>
              </w:rPr>
              <w:t>Estudiantes</w:t>
            </w:r>
          </w:p>
        </w:tc>
        <w:tc>
          <w:tcPr>
            <w:tcW w:w="764" w:type="pct"/>
            <w:shd w:val="clear" w:color="auto" w:fill="auto"/>
          </w:tcPr>
          <w:p w14:paraId="0CD794FA" w14:textId="77777777" w:rsidR="006B74A2" w:rsidRPr="00B4365A" w:rsidRDefault="006B74A2" w:rsidP="002C4CAB">
            <w:pPr>
              <w:jc w:val="center"/>
              <w:rPr>
                <w:rFonts w:ascii="Calibri" w:eastAsia="Calibri" w:hAnsi="Calibri" w:cs="Arial"/>
                <w:sz w:val="20"/>
                <w:szCs w:val="20"/>
              </w:rPr>
            </w:pPr>
            <w:r w:rsidRPr="00B4365A">
              <w:rPr>
                <w:rFonts w:ascii="Calibri" w:eastAsia="Calibri" w:hAnsi="Calibri" w:cs="Arial"/>
                <w:sz w:val="20"/>
                <w:szCs w:val="20"/>
              </w:rPr>
              <w:t>3</w:t>
            </w:r>
          </w:p>
        </w:tc>
        <w:tc>
          <w:tcPr>
            <w:tcW w:w="930" w:type="pct"/>
            <w:shd w:val="clear" w:color="auto" w:fill="auto"/>
          </w:tcPr>
          <w:p w14:paraId="457ADFEA" w14:textId="77777777" w:rsidR="006B74A2" w:rsidRPr="00B4365A" w:rsidRDefault="006B74A2" w:rsidP="002C4CAB">
            <w:pPr>
              <w:jc w:val="center"/>
              <w:rPr>
                <w:rFonts w:ascii="Calibri" w:eastAsia="Calibri" w:hAnsi="Calibri" w:cs="Arial"/>
                <w:sz w:val="20"/>
                <w:szCs w:val="20"/>
              </w:rPr>
            </w:pPr>
            <w:r w:rsidRPr="00B4365A">
              <w:rPr>
                <w:rFonts w:ascii="Calibri" w:eastAsia="Calibri" w:hAnsi="Calibri" w:cs="Arial"/>
                <w:sz w:val="20"/>
                <w:szCs w:val="20"/>
              </w:rPr>
              <w:t>14</w:t>
            </w:r>
          </w:p>
        </w:tc>
      </w:tr>
      <w:tr w:rsidR="006B74A2" w:rsidRPr="00D945AF" w14:paraId="0EF1C0C4" w14:textId="77777777" w:rsidTr="002C4CAB">
        <w:tc>
          <w:tcPr>
            <w:tcW w:w="3306" w:type="pct"/>
            <w:shd w:val="clear" w:color="auto" w:fill="auto"/>
          </w:tcPr>
          <w:p w14:paraId="3A9E73D3" w14:textId="77777777" w:rsidR="006B74A2" w:rsidRPr="00B4365A" w:rsidRDefault="006B74A2" w:rsidP="006B74A2">
            <w:pPr>
              <w:pStyle w:val="Prrafodelista"/>
              <w:numPr>
                <w:ilvl w:val="0"/>
                <w:numId w:val="44"/>
              </w:numPr>
              <w:spacing w:before="0" w:after="0" w:line="240" w:lineRule="auto"/>
              <w:rPr>
                <w:rFonts w:ascii="Calibri" w:eastAsia="Calibri" w:hAnsi="Calibri" w:cs="Arial"/>
                <w:b/>
                <w:bCs/>
                <w:sz w:val="20"/>
                <w:szCs w:val="20"/>
              </w:rPr>
            </w:pPr>
            <w:r w:rsidRPr="00B4365A">
              <w:rPr>
                <w:rFonts w:ascii="Calibri" w:eastAsia="Calibri" w:hAnsi="Calibri" w:cs="Arial"/>
                <w:bCs/>
                <w:sz w:val="20"/>
                <w:szCs w:val="20"/>
              </w:rPr>
              <w:t>Profesores</w:t>
            </w:r>
          </w:p>
        </w:tc>
        <w:tc>
          <w:tcPr>
            <w:tcW w:w="764" w:type="pct"/>
            <w:shd w:val="clear" w:color="auto" w:fill="auto"/>
          </w:tcPr>
          <w:p w14:paraId="6BCE3766" w14:textId="77777777" w:rsidR="006B74A2" w:rsidRPr="00B4365A" w:rsidRDefault="006B74A2" w:rsidP="002C4CAB">
            <w:pPr>
              <w:jc w:val="center"/>
              <w:rPr>
                <w:rFonts w:ascii="Calibri" w:eastAsia="Calibri" w:hAnsi="Calibri" w:cs="Arial"/>
                <w:sz w:val="20"/>
                <w:szCs w:val="20"/>
              </w:rPr>
            </w:pPr>
            <w:r w:rsidRPr="00B4365A">
              <w:rPr>
                <w:rFonts w:ascii="Calibri" w:eastAsia="Calibri" w:hAnsi="Calibri" w:cs="Arial"/>
                <w:sz w:val="20"/>
                <w:szCs w:val="20"/>
              </w:rPr>
              <w:t>5</w:t>
            </w:r>
          </w:p>
        </w:tc>
        <w:tc>
          <w:tcPr>
            <w:tcW w:w="930" w:type="pct"/>
            <w:shd w:val="clear" w:color="auto" w:fill="auto"/>
          </w:tcPr>
          <w:p w14:paraId="61302469" w14:textId="77777777" w:rsidR="006B74A2" w:rsidRPr="00B4365A" w:rsidRDefault="006B74A2" w:rsidP="002C4CAB">
            <w:pPr>
              <w:jc w:val="center"/>
              <w:rPr>
                <w:rFonts w:ascii="Calibri" w:eastAsia="Calibri" w:hAnsi="Calibri" w:cs="Arial"/>
                <w:sz w:val="20"/>
                <w:szCs w:val="20"/>
              </w:rPr>
            </w:pPr>
            <w:r w:rsidRPr="00B4365A">
              <w:rPr>
                <w:rFonts w:ascii="Calibri" w:eastAsia="Calibri" w:hAnsi="Calibri" w:cs="Arial"/>
                <w:sz w:val="20"/>
                <w:szCs w:val="20"/>
              </w:rPr>
              <w:t>19</w:t>
            </w:r>
          </w:p>
        </w:tc>
      </w:tr>
      <w:tr w:rsidR="006B74A2" w:rsidRPr="00D945AF" w14:paraId="4B87197A" w14:textId="77777777" w:rsidTr="002C4CAB">
        <w:tc>
          <w:tcPr>
            <w:tcW w:w="3306" w:type="pct"/>
            <w:shd w:val="clear" w:color="auto" w:fill="auto"/>
          </w:tcPr>
          <w:p w14:paraId="6B7CD2E7" w14:textId="77777777" w:rsidR="006B74A2" w:rsidRPr="00B4365A" w:rsidRDefault="006B74A2" w:rsidP="006B74A2">
            <w:pPr>
              <w:pStyle w:val="Prrafodelista"/>
              <w:numPr>
                <w:ilvl w:val="0"/>
                <w:numId w:val="44"/>
              </w:numPr>
              <w:spacing w:before="0" w:after="0" w:line="240" w:lineRule="auto"/>
              <w:rPr>
                <w:rFonts w:ascii="Calibri" w:eastAsia="Calibri" w:hAnsi="Calibri" w:cs="Arial"/>
                <w:b/>
                <w:bCs/>
                <w:sz w:val="20"/>
                <w:szCs w:val="20"/>
              </w:rPr>
            </w:pPr>
            <w:r w:rsidRPr="00B4365A">
              <w:rPr>
                <w:rFonts w:ascii="Calibri" w:eastAsia="Calibri" w:hAnsi="Calibri" w:cs="Arial"/>
                <w:bCs/>
                <w:sz w:val="20"/>
                <w:szCs w:val="20"/>
              </w:rPr>
              <w:t>Procesos académicos</w:t>
            </w:r>
          </w:p>
        </w:tc>
        <w:tc>
          <w:tcPr>
            <w:tcW w:w="764" w:type="pct"/>
            <w:shd w:val="clear" w:color="auto" w:fill="auto"/>
          </w:tcPr>
          <w:p w14:paraId="2EB3CE7F" w14:textId="77777777" w:rsidR="006B74A2" w:rsidRPr="00B4365A" w:rsidRDefault="006B74A2" w:rsidP="002C4CAB">
            <w:pPr>
              <w:jc w:val="center"/>
              <w:rPr>
                <w:rFonts w:ascii="Calibri" w:eastAsia="Calibri" w:hAnsi="Calibri" w:cs="Arial"/>
                <w:sz w:val="20"/>
                <w:szCs w:val="20"/>
              </w:rPr>
            </w:pPr>
            <w:r w:rsidRPr="00B4365A">
              <w:rPr>
                <w:rFonts w:ascii="Calibri" w:eastAsia="Calibri" w:hAnsi="Calibri" w:cs="Arial"/>
                <w:sz w:val="20"/>
                <w:szCs w:val="20"/>
              </w:rPr>
              <w:t>3</w:t>
            </w:r>
          </w:p>
        </w:tc>
        <w:tc>
          <w:tcPr>
            <w:tcW w:w="930" w:type="pct"/>
            <w:shd w:val="clear" w:color="auto" w:fill="auto"/>
          </w:tcPr>
          <w:p w14:paraId="4305AB3D" w14:textId="77777777" w:rsidR="006B74A2" w:rsidRPr="00B4365A" w:rsidRDefault="006B74A2" w:rsidP="002C4CAB">
            <w:pPr>
              <w:jc w:val="center"/>
              <w:rPr>
                <w:rFonts w:ascii="Calibri" w:eastAsia="Calibri" w:hAnsi="Calibri" w:cs="Arial"/>
                <w:sz w:val="20"/>
                <w:szCs w:val="20"/>
              </w:rPr>
            </w:pPr>
            <w:r w:rsidRPr="00B4365A">
              <w:rPr>
                <w:rFonts w:ascii="Calibri" w:eastAsia="Calibri" w:hAnsi="Calibri" w:cs="Arial"/>
                <w:sz w:val="20"/>
                <w:szCs w:val="20"/>
              </w:rPr>
              <w:t>10</w:t>
            </w:r>
          </w:p>
        </w:tc>
      </w:tr>
      <w:tr w:rsidR="006B74A2" w:rsidRPr="00D945AF" w14:paraId="0EC6715C" w14:textId="77777777" w:rsidTr="002C4CAB">
        <w:tc>
          <w:tcPr>
            <w:tcW w:w="3306" w:type="pct"/>
            <w:shd w:val="clear" w:color="auto" w:fill="auto"/>
          </w:tcPr>
          <w:p w14:paraId="18E940C1" w14:textId="77777777" w:rsidR="006B74A2" w:rsidRPr="00B4365A" w:rsidRDefault="006B74A2" w:rsidP="006B74A2">
            <w:pPr>
              <w:pStyle w:val="Prrafodelista"/>
              <w:numPr>
                <w:ilvl w:val="0"/>
                <w:numId w:val="44"/>
              </w:numPr>
              <w:spacing w:before="0" w:after="0" w:line="240" w:lineRule="auto"/>
              <w:rPr>
                <w:rFonts w:ascii="Calibri" w:eastAsia="Calibri" w:hAnsi="Calibri" w:cs="Arial"/>
                <w:b/>
                <w:bCs/>
                <w:sz w:val="20"/>
                <w:szCs w:val="20"/>
              </w:rPr>
            </w:pPr>
            <w:r w:rsidRPr="00B4365A">
              <w:rPr>
                <w:rFonts w:ascii="Calibri" w:eastAsia="Calibri" w:hAnsi="Calibri" w:cs="Arial"/>
                <w:bCs/>
                <w:sz w:val="20"/>
                <w:szCs w:val="20"/>
              </w:rPr>
              <w:t xml:space="preserve">Visibilidad Nacional e Internacional </w:t>
            </w:r>
          </w:p>
        </w:tc>
        <w:tc>
          <w:tcPr>
            <w:tcW w:w="764" w:type="pct"/>
            <w:shd w:val="clear" w:color="auto" w:fill="auto"/>
          </w:tcPr>
          <w:p w14:paraId="4765E103" w14:textId="77777777" w:rsidR="006B74A2" w:rsidRPr="00B4365A" w:rsidRDefault="006B74A2" w:rsidP="002C4CAB">
            <w:pPr>
              <w:jc w:val="center"/>
              <w:rPr>
                <w:rFonts w:ascii="Calibri" w:eastAsia="Calibri" w:hAnsi="Calibri" w:cs="Arial"/>
                <w:sz w:val="20"/>
                <w:szCs w:val="20"/>
              </w:rPr>
            </w:pPr>
            <w:r w:rsidRPr="00B4365A">
              <w:rPr>
                <w:rFonts w:ascii="Calibri" w:eastAsia="Calibri" w:hAnsi="Calibri" w:cs="Arial"/>
                <w:sz w:val="20"/>
                <w:szCs w:val="20"/>
              </w:rPr>
              <w:t>2</w:t>
            </w:r>
          </w:p>
        </w:tc>
        <w:tc>
          <w:tcPr>
            <w:tcW w:w="930" w:type="pct"/>
            <w:shd w:val="clear" w:color="auto" w:fill="auto"/>
          </w:tcPr>
          <w:p w14:paraId="2A761312" w14:textId="77777777" w:rsidR="006B74A2" w:rsidRPr="00B4365A" w:rsidRDefault="006B74A2" w:rsidP="002C4CAB">
            <w:pPr>
              <w:jc w:val="center"/>
              <w:rPr>
                <w:rFonts w:ascii="Calibri" w:eastAsia="Calibri" w:hAnsi="Calibri" w:cs="Arial"/>
                <w:sz w:val="20"/>
                <w:szCs w:val="20"/>
              </w:rPr>
            </w:pPr>
            <w:r w:rsidRPr="00B4365A">
              <w:rPr>
                <w:rFonts w:ascii="Calibri" w:eastAsia="Calibri" w:hAnsi="Calibri" w:cs="Arial"/>
                <w:sz w:val="20"/>
                <w:szCs w:val="20"/>
              </w:rPr>
              <w:t>18</w:t>
            </w:r>
          </w:p>
        </w:tc>
      </w:tr>
      <w:tr w:rsidR="006B74A2" w:rsidRPr="00D945AF" w14:paraId="0A7390AC" w14:textId="77777777" w:rsidTr="002C4CAB">
        <w:tc>
          <w:tcPr>
            <w:tcW w:w="3306" w:type="pct"/>
            <w:shd w:val="clear" w:color="auto" w:fill="auto"/>
          </w:tcPr>
          <w:p w14:paraId="6DF78566" w14:textId="77777777" w:rsidR="006B74A2" w:rsidRPr="00B4365A" w:rsidRDefault="006B74A2" w:rsidP="006B74A2">
            <w:pPr>
              <w:pStyle w:val="Prrafodelista"/>
              <w:numPr>
                <w:ilvl w:val="0"/>
                <w:numId w:val="44"/>
              </w:numPr>
              <w:spacing w:before="0" w:after="0" w:line="240" w:lineRule="auto"/>
              <w:rPr>
                <w:rFonts w:ascii="Calibri" w:eastAsia="Calibri" w:hAnsi="Calibri" w:cs="Arial"/>
                <w:b/>
                <w:bCs/>
                <w:sz w:val="20"/>
                <w:szCs w:val="20"/>
              </w:rPr>
            </w:pPr>
            <w:r w:rsidRPr="00B4365A">
              <w:rPr>
                <w:rFonts w:ascii="Calibri" w:eastAsia="Calibri" w:hAnsi="Calibri" w:cs="Arial"/>
                <w:bCs/>
                <w:sz w:val="20"/>
                <w:szCs w:val="20"/>
              </w:rPr>
              <w:t>Investigación y creación artística y cultural</w:t>
            </w:r>
          </w:p>
        </w:tc>
        <w:tc>
          <w:tcPr>
            <w:tcW w:w="764" w:type="pct"/>
            <w:shd w:val="clear" w:color="auto" w:fill="auto"/>
          </w:tcPr>
          <w:p w14:paraId="4BC595FC" w14:textId="77777777" w:rsidR="006B74A2" w:rsidRPr="00B4365A" w:rsidRDefault="006B74A2" w:rsidP="002C4CAB">
            <w:pPr>
              <w:jc w:val="center"/>
              <w:rPr>
                <w:rFonts w:ascii="Calibri" w:eastAsia="Calibri" w:hAnsi="Calibri" w:cs="Arial"/>
                <w:sz w:val="20"/>
                <w:szCs w:val="20"/>
              </w:rPr>
            </w:pPr>
            <w:r w:rsidRPr="00B4365A">
              <w:rPr>
                <w:rFonts w:ascii="Calibri" w:eastAsia="Calibri" w:hAnsi="Calibri" w:cs="Arial"/>
                <w:sz w:val="20"/>
                <w:szCs w:val="20"/>
              </w:rPr>
              <w:t>2</w:t>
            </w:r>
          </w:p>
        </w:tc>
        <w:tc>
          <w:tcPr>
            <w:tcW w:w="930" w:type="pct"/>
            <w:shd w:val="clear" w:color="auto" w:fill="auto"/>
          </w:tcPr>
          <w:p w14:paraId="7617CF2B" w14:textId="77777777" w:rsidR="006B74A2" w:rsidRPr="00B4365A" w:rsidRDefault="006B74A2" w:rsidP="002C4CAB">
            <w:pPr>
              <w:jc w:val="center"/>
              <w:rPr>
                <w:rFonts w:ascii="Calibri" w:eastAsia="Calibri" w:hAnsi="Calibri" w:cs="Arial"/>
                <w:sz w:val="20"/>
                <w:szCs w:val="20"/>
              </w:rPr>
            </w:pPr>
            <w:r w:rsidRPr="00B4365A">
              <w:rPr>
                <w:rFonts w:ascii="Calibri" w:eastAsia="Calibri" w:hAnsi="Calibri" w:cs="Arial"/>
                <w:sz w:val="20"/>
                <w:szCs w:val="20"/>
              </w:rPr>
              <w:t>20</w:t>
            </w:r>
          </w:p>
        </w:tc>
      </w:tr>
      <w:tr w:rsidR="006B74A2" w:rsidRPr="00D945AF" w14:paraId="0B85161C" w14:textId="77777777" w:rsidTr="002C4CAB">
        <w:tc>
          <w:tcPr>
            <w:tcW w:w="3306" w:type="pct"/>
            <w:shd w:val="clear" w:color="auto" w:fill="auto"/>
          </w:tcPr>
          <w:p w14:paraId="0E81C744" w14:textId="77777777" w:rsidR="006B74A2" w:rsidRPr="00B4365A" w:rsidRDefault="006B74A2" w:rsidP="006B74A2">
            <w:pPr>
              <w:pStyle w:val="Prrafodelista"/>
              <w:numPr>
                <w:ilvl w:val="0"/>
                <w:numId w:val="44"/>
              </w:numPr>
              <w:spacing w:before="0" w:after="0" w:line="240" w:lineRule="auto"/>
              <w:rPr>
                <w:rFonts w:ascii="Calibri" w:eastAsia="Calibri" w:hAnsi="Calibri" w:cs="Arial"/>
                <w:b/>
                <w:bCs/>
                <w:sz w:val="20"/>
                <w:szCs w:val="20"/>
              </w:rPr>
            </w:pPr>
            <w:r w:rsidRPr="00B4365A">
              <w:rPr>
                <w:rFonts w:ascii="Calibri" w:eastAsia="Calibri" w:hAnsi="Calibri" w:cs="Arial"/>
                <w:bCs/>
                <w:sz w:val="20"/>
                <w:szCs w:val="20"/>
              </w:rPr>
              <w:t xml:space="preserve">Pertinencia e impacto social </w:t>
            </w:r>
          </w:p>
        </w:tc>
        <w:tc>
          <w:tcPr>
            <w:tcW w:w="764" w:type="pct"/>
            <w:shd w:val="clear" w:color="auto" w:fill="auto"/>
          </w:tcPr>
          <w:p w14:paraId="23C638B2" w14:textId="77777777" w:rsidR="006B74A2" w:rsidRPr="00B4365A" w:rsidRDefault="006B74A2" w:rsidP="002C4CAB">
            <w:pPr>
              <w:jc w:val="center"/>
              <w:rPr>
                <w:rFonts w:ascii="Calibri" w:eastAsia="Calibri" w:hAnsi="Calibri" w:cs="Arial"/>
                <w:sz w:val="20"/>
                <w:szCs w:val="20"/>
              </w:rPr>
            </w:pPr>
            <w:r w:rsidRPr="00B4365A">
              <w:rPr>
                <w:rFonts w:ascii="Calibri" w:eastAsia="Calibri" w:hAnsi="Calibri" w:cs="Arial"/>
                <w:sz w:val="20"/>
                <w:szCs w:val="20"/>
              </w:rPr>
              <w:t>2</w:t>
            </w:r>
          </w:p>
        </w:tc>
        <w:tc>
          <w:tcPr>
            <w:tcW w:w="930" w:type="pct"/>
            <w:shd w:val="clear" w:color="auto" w:fill="auto"/>
          </w:tcPr>
          <w:p w14:paraId="0679D8F6" w14:textId="77777777" w:rsidR="006B74A2" w:rsidRPr="00B4365A" w:rsidRDefault="006B74A2" w:rsidP="002C4CAB">
            <w:pPr>
              <w:jc w:val="center"/>
              <w:rPr>
                <w:rFonts w:ascii="Calibri" w:eastAsia="Calibri" w:hAnsi="Calibri" w:cs="Arial"/>
                <w:sz w:val="20"/>
                <w:szCs w:val="20"/>
              </w:rPr>
            </w:pPr>
            <w:r w:rsidRPr="00B4365A">
              <w:rPr>
                <w:rFonts w:ascii="Calibri" w:eastAsia="Calibri" w:hAnsi="Calibri" w:cs="Arial"/>
                <w:sz w:val="20"/>
                <w:szCs w:val="20"/>
              </w:rPr>
              <w:t>14</w:t>
            </w:r>
          </w:p>
        </w:tc>
      </w:tr>
      <w:tr w:rsidR="006B74A2" w:rsidRPr="00D945AF" w14:paraId="6AB4575A" w14:textId="77777777" w:rsidTr="002C4CAB">
        <w:tc>
          <w:tcPr>
            <w:tcW w:w="3306" w:type="pct"/>
            <w:shd w:val="clear" w:color="auto" w:fill="auto"/>
          </w:tcPr>
          <w:p w14:paraId="0BADE141" w14:textId="77777777" w:rsidR="006B74A2" w:rsidRPr="00B4365A" w:rsidRDefault="006B74A2" w:rsidP="006B74A2">
            <w:pPr>
              <w:pStyle w:val="Prrafodelista"/>
              <w:numPr>
                <w:ilvl w:val="0"/>
                <w:numId w:val="44"/>
              </w:numPr>
              <w:spacing w:before="0" w:after="0" w:line="240" w:lineRule="auto"/>
              <w:rPr>
                <w:rFonts w:ascii="Calibri" w:eastAsia="Calibri" w:hAnsi="Calibri" w:cs="Arial"/>
                <w:b/>
                <w:bCs/>
                <w:sz w:val="20"/>
                <w:szCs w:val="20"/>
              </w:rPr>
            </w:pPr>
            <w:r w:rsidRPr="00B4365A">
              <w:rPr>
                <w:rFonts w:ascii="Calibri" w:eastAsia="Calibri" w:hAnsi="Calibri" w:cs="Arial"/>
                <w:bCs/>
                <w:sz w:val="20"/>
                <w:szCs w:val="20"/>
              </w:rPr>
              <w:t>Procesos de autoevaluación y autorregulación</w:t>
            </w:r>
          </w:p>
        </w:tc>
        <w:tc>
          <w:tcPr>
            <w:tcW w:w="764" w:type="pct"/>
            <w:shd w:val="clear" w:color="auto" w:fill="auto"/>
          </w:tcPr>
          <w:p w14:paraId="28A72D1E" w14:textId="77777777" w:rsidR="006B74A2" w:rsidRPr="00B4365A" w:rsidRDefault="006B74A2" w:rsidP="002C4CAB">
            <w:pPr>
              <w:jc w:val="center"/>
              <w:rPr>
                <w:rFonts w:ascii="Calibri" w:eastAsia="Calibri" w:hAnsi="Calibri" w:cs="Arial"/>
                <w:sz w:val="20"/>
                <w:szCs w:val="20"/>
              </w:rPr>
            </w:pPr>
            <w:r w:rsidRPr="00B4365A">
              <w:rPr>
                <w:rFonts w:ascii="Calibri" w:eastAsia="Calibri" w:hAnsi="Calibri" w:cs="Arial"/>
                <w:sz w:val="20"/>
                <w:szCs w:val="20"/>
              </w:rPr>
              <w:t>3</w:t>
            </w:r>
          </w:p>
        </w:tc>
        <w:tc>
          <w:tcPr>
            <w:tcW w:w="930" w:type="pct"/>
            <w:shd w:val="clear" w:color="auto" w:fill="auto"/>
          </w:tcPr>
          <w:p w14:paraId="307A9BB6" w14:textId="77777777" w:rsidR="006B74A2" w:rsidRPr="00B4365A" w:rsidRDefault="006B74A2" w:rsidP="002C4CAB">
            <w:pPr>
              <w:jc w:val="center"/>
              <w:rPr>
                <w:rFonts w:ascii="Calibri" w:eastAsia="Calibri" w:hAnsi="Calibri" w:cs="Arial"/>
                <w:sz w:val="20"/>
                <w:szCs w:val="20"/>
              </w:rPr>
            </w:pPr>
            <w:r w:rsidRPr="00B4365A">
              <w:rPr>
                <w:rFonts w:ascii="Calibri" w:eastAsia="Calibri" w:hAnsi="Calibri" w:cs="Arial"/>
                <w:sz w:val="20"/>
                <w:szCs w:val="20"/>
              </w:rPr>
              <w:t>11</w:t>
            </w:r>
          </w:p>
        </w:tc>
      </w:tr>
      <w:tr w:rsidR="006B74A2" w:rsidRPr="00D945AF" w14:paraId="7F7E767B" w14:textId="77777777" w:rsidTr="002C4CAB">
        <w:tc>
          <w:tcPr>
            <w:tcW w:w="3306" w:type="pct"/>
            <w:shd w:val="clear" w:color="auto" w:fill="auto"/>
          </w:tcPr>
          <w:p w14:paraId="2388076A" w14:textId="77777777" w:rsidR="006B74A2" w:rsidRPr="00B4365A" w:rsidRDefault="006B74A2" w:rsidP="006B74A2">
            <w:pPr>
              <w:pStyle w:val="Prrafodelista"/>
              <w:numPr>
                <w:ilvl w:val="0"/>
                <w:numId w:val="44"/>
              </w:numPr>
              <w:spacing w:before="0" w:after="0" w:line="240" w:lineRule="auto"/>
              <w:rPr>
                <w:rFonts w:ascii="Calibri" w:eastAsia="Calibri" w:hAnsi="Calibri" w:cs="Arial"/>
                <w:b/>
                <w:bCs/>
                <w:sz w:val="20"/>
                <w:szCs w:val="20"/>
              </w:rPr>
            </w:pPr>
            <w:r w:rsidRPr="00B4365A">
              <w:rPr>
                <w:rFonts w:ascii="Calibri" w:eastAsia="Calibri" w:hAnsi="Calibri" w:cs="Arial"/>
                <w:bCs/>
                <w:sz w:val="20"/>
                <w:szCs w:val="20"/>
              </w:rPr>
              <w:t>Bienestar institucional</w:t>
            </w:r>
          </w:p>
        </w:tc>
        <w:tc>
          <w:tcPr>
            <w:tcW w:w="764" w:type="pct"/>
            <w:shd w:val="clear" w:color="auto" w:fill="auto"/>
          </w:tcPr>
          <w:p w14:paraId="349140AE" w14:textId="77777777" w:rsidR="006B74A2" w:rsidRPr="00B4365A" w:rsidRDefault="006B74A2" w:rsidP="002C4CAB">
            <w:pPr>
              <w:jc w:val="center"/>
              <w:rPr>
                <w:rFonts w:ascii="Calibri" w:eastAsia="Calibri" w:hAnsi="Calibri" w:cs="Arial"/>
                <w:sz w:val="20"/>
                <w:szCs w:val="20"/>
              </w:rPr>
            </w:pPr>
            <w:r w:rsidRPr="00B4365A">
              <w:rPr>
                <w:rFonts w:ascii="Calibri" w:eastAsia="Calibri" w:hAnsi="Calibri" w:cs="Arial"/>
                <w:sz w:val="20"/>
                <w:szCs w:val="20"/>
              </w:rPr>
              <w:t>1</w:t>
            </w:r>
          </w:p>
        </w:tc>
        <w:tc>
          <w:tcPr>
            <w:tcW w:w="930" w:type="pct"/>
            <w:shd w:val="clear" w:color="auto" w:fill="auto"/>
          </w:tcPr>
          <w:p w14:paraId="436B1E84" w14:textId="77777777" w:rsidR="006B74A2" w:rsidRPr="00B4365A" w:rsidRDefault="006B74A2" w:rsidP="002C4CAB">
            <w:pPr>
              <w:jc w:val="center"/>
              <w:rPr>
                <w:rFonts w:ascii="Calibri" w:eastAsia="Calibri" w:hAnsi="Calibri" w:cs="Arial"/>
                <w:sz w:val="20"/>
                <w:szCs w:val="20"/>
              </w:rPr>
            </w:pPr>
            <w:r w:rsidRPr="00B4365A">
              <w:rPr>
                <w:rFonts w:ascii="Calibri" w:eastAsia="Calibri" w:hAnsi="Calibri" w:cs="Arial"/>
                <w:sz w:val="20"/>
                <w:szCs w:val="20"/>
              </w:rPr>
              <w:t>10</w:t>
            </w:r>
          </w:p>
        </w:tc>
      </w:tr>
      <w:tr w:rsidR="006B74A2" w:rsidRPr="00D945AF" w14:paraId="7947EC14" w14:textId="77777777" w:rsidTr="002C4CAB">
        <w:tc>
          <w:tcPr>
            <w:tcW w:w="3306" w:type="pct"/>
            <w:shd w:val="clear" w:color="auto" w:fill="auto"/>
          </w:tcPr>
          <w:p w14:paraId="3194464B" w14:textId="77777777" w:rsidR="006B74A2" w:rsidRPr="00B4365A" w:rsidRDefault="006B74A2" w:rsidP="006B74A2">
            <w:pPr>
              <w:pStyle w:val="Prrafodelista"/>
              <w:numPr>
                <w:ilvl w:val="0"/>
                <w:numId w:val="44"/>
              </w:numPr>
              <w:spacing w:before="0" w:after="0" w:line="240" w:lineRule="auto"/>
              <w:rPr>
                <w:rFonts w:ascii="Calibri" w:eastAsia="Calibri" w:hAnsi="Calibri" w:cs="Arial"/>
                <w:b/>
                <w:bCs/>
                <w:sz w:val="20"/>
                <w:szCs w:val="20"/>
              </w:rPr>
            </w:pPr>
            <w:r w:rsidRPr="00B4365A">
              <w:rPr>
                <w:rFonts w:ascii="Calibri" w:eastAsia="Calibri" w:hAnsi="Calibri" w:cs="Arial"/>
                <w:bCs/>
                <w:sz w:val="20"/>
                <w:szCs w:val="20"/>
              </w:rPr>
              <w:t>Organización, administración y gestión</w:t>
            </w:r>
          </w:p>
        </w:tc>
        <w:tc>
          <w:tcPr>
            <w:tcW w:w="764" w:type="pct"/>
            <w:shd w:val="clear" w:color="auto" w:fill="auto"/>
          </w:tcPr>
          <w:p w14:paraId="20597D98" w14:textId="77777777" w:rsidR="006B74A2" w:rsidRPr="00B4365A" w:rsidRDefault="006B74A2" w:rsidP="002C4CAB">
            <w:pPr>
              <w:jc w:val="center"/>
              <w:rPr>
                <w:rFonts w:ascii="Calibri" w:eastAsia="Calibri" w:hAnsi="Calibri" w:cs="Arial"/>
                <w:sz w:val="20"/>
                <w:szCs w:val="20"/>
              </w:rPr>
            </w:pPr>
            <w:r w:rsidRPr="00B4365A">
              <w:rPr>
                <w:rFonts w:ascii="Calibri" w:eastAsia="Calibri" w:hAnsi="Calibri" w:cs="Arial"/>
                <w:sz w:val="20"/>
                <w:szCs w:val="20"/>
              </w:rPr>
              <w:t>3</w:t>
            </w:r>
          </w:p>
        </w:tc>
        <w:tc>
          <w:tcPr>
            <w:tcW w:w="930" w:type="pct"/>
            <w:shd w:val="clear" w:color="auto" w:fill="auto"/>
          </w:tcPr>
          <w:p w14:paraId="2433FB99" w14:textId="77777777" w:rsidR="006B74A2" w:rsidRPr="00B4365A" w:rsidRDefault="006B74A2" w:rsidP="002C4CAB">
            <w:pPr>
              <w:jc w:val="center"/>
              <w:rPr>
                <w:rFonts w:ascii="Calibri" w:eastAsia="Calibri" w:hAnsi="Calibri" w:cs="Arial"/>
                <w:sz w:val="20"/>
                <w:szCs w:val="20"/>
              </w:rPr>
            </w:pPr>
            <w:r w:rsidRPr="00B4365A">
              <w:rPr>
                <w:rFonts w:ascii="Calibri" w:eastAsia="Calibri" w:hAnsi="Calibri" w:cs="Arial"/>
                <w:sz w:val="20"/>
                <w:szCs w:val="20"/>
              </w:rPr>
              <w:t>23</w:t>
            </w:r>
          </w:p>
        </w:tc>
      </w:tr>
      <w:tr w:rsidR="006B74A2" w:rsidRPr="00D945AF" w14:paraId="2905D7F3" w14:textId="77777777" w:rsidTr="002C4CAB">
        <w:trPr>
          <w:trHeight w:val="70"/>
        </w:trPr>
        <w:tc>
          <w:tcPr>
            <w:tcW w:w="3306" w:type="pct"/>
            <w:shd w:val="clear" w:color="auto" w:fill="auto"/>
          </w:tcPr>
          <w:p w14:paraId="5738B0C1" w14:textId="77777777" w:rsidR="006B74A2" w:rsidRPr="00B4365A" w:rsidRDefault="006B74A2" w:rsidP="006B74A2">
            <w:pPr>
              <w:pStyle w:val="Prrafodelista"/>
              <w:numPr>
                <w:ilvl w:val="0"/>
                <w:numId w:val="44"/>
              </w:numPr>
              <w:spacing w:before="0" w:after="0" w:line="240" w:lineRule="auto"/>
              <w:rPr>
                <w:rFonts w:ascii="Calibri" w:eastAsia="Calibri" w:hAnsi="Calibri" w:cs="Arial"/>
                <w:b/>
                <w:bCs/>
                <w:sz w:val="20"/>
                <w:szCs w:val="20"/>
              </w:rPr>
            </w:pPr>
            <w:r w:rsidRPr="00B4365A">
              <w:rPr>
                <w:rFonts w:ascii="Calibri" w:eastAsia="Calibri" w:hAnsi="Calibri" w:cs="Arial"/>
                <w:bCs/>
                <w:sz w:val="20"/>
                <w:szCs w:val="20"/>
              </w:rPr>
              <w:t>Planta física y recursos de apoyo académico</w:t>
            </w:r>
          </w:p>
        </w:tc>
        <w:tc>
          <w:tcPr>
            <w:tcW w:w="764" w:type="pct"/>
            <w:shd w:val="clear" w:color="auto" w:fill="auto"/>
          </w:tcPr>
          <w:p w14:paraId="34E1AEC3" w14:textId="77777777" w:rsidR="006B74A2" w:rsidRPr="00B4365A" w:rsidRDefault="006B74A2" w:rsidP="002C4CAB">
            <w:pPr>
              <w:jc w:val="center"/>
              <w:rPr>
                <w:rFonts w:ascii="Calibri" w:eastAsia="Calibri" w:hAnsi="Calibri" w:cs="Arial"/>
                <w:sz w:val="20"/>
                <w:szCs w:val="20"/>
              </w:rPr>
            </w:pPr>
            <w:r w:rsidRPr="00B4365A">
              <w:rPr>
                <w:rFonts w:ascii="Calibri" w:eastAsia="Calibri" w:hAnsi="Calibri" w:cs="Arial"/>
                <w:sz w:val="20"/>
                <w:szCs w:val="20"/>
              </w:rPr>
              <w:t>2</w:t>
            </w:r>
          </w:p>
        </w:tc>
        <w:tc>
          <w:tcPr>
            <w:tcW w:w="930" w:type="pct"/>
            <w:shd w:val="clear" w:color="auto" w:fill="auto"/>
          </w:tcPr>
          <w:p w14:paraId="50FA2FBA" w14:textId="77777777" w:rsidR="006B74A2" w:rsidRPr="00B4365A" w:rsidRDefault="006B74A2" w:rsidP="002C4CAB">
            <w:pPr>
              <w:jc w:val="center"/>
              <w:rPr>
                <w:rFonts w:ascii="Calibri" w:eastAsia="Calibri" w:hAnsi="Calibri" w:cs="Arial"/>
                <w:sz w:val="20"/>
                <w:szCs w:val="20"/>
                <w:highlight w:val="yellow"/>
              </w:rPr>
            </w:pPr>
            <w:r w:rsidRPr="00B4365A">
              <w:rPr>
                <w:rFonts w:ascii="Calibri" w:eastAsia="Calibri" w:hAnsi="Calibri" w:cs="Arial"/>
                <w:sz w:val="20"/>
                <w:szCs w:val="20"/>
              </w:rPr>
              <w:t>14</w:t>
            </w:r>
          </w:p>
        </w:tc>
      </w:tr>
      <w:tr w:rsidR="006B74A2" w:rsidRPr="00D945AF" w14:paraId="09AFFE40" w14:textId="77777777" w:rsidTr="002C4CAB">
        <w:trPr>
          <w:trHeight w:val="70"/>
        </w:trPr>
        <w:tc>
          <w:tcPr>
            <w:tcW w:w="3306" w:type="pct"/>
            <w:shd w:val="clear" w:color="auto" w:fill="auto"/>
          </w:tcPr>
          <w:p w14:paraId="603A55E6" w14:textId="77777777" w:rsidR="006B74A2" w:rsidRPr="00B4365A" w:rsidRDefault="006B74A2" w:rsidP="006B74A2">
            <w:pPr>
              <w:pStyle w:val="Prrafodelista"/>
              <w:numPr>
                <w:ilvl w:val="0"/>
                <w:numId w:val="44"/>
              </w:numPr>
              <w:spacing w:before="0" w:after="0" w:line="240" w:lineRule="auto"/>
              <w:rPr>
                <w:rFonts w:ascii="Calibri" w:eastAsia="Calibri" w:hAnsi="Calibri" w:cs="Arial"/>
                <w:b/>
                <w:bCs/>
                <w:sz w:val="20"/>
                <w:szCs w:val="20"/>
              </w:rPr>
            </w:pPr>
            <w:r w:rsidRPr="00B4365A">
              <w:rPr>
                <w:rFonts w:ascii="Calibri" w:eastAsia="Calibri" w:hAnsi="Calibri" w:cs="Arial"/>
                <w:bCs/>
                <w:sz w:val="20"/>
                <w:szCs w:val="20"/>
              </w:rPr>
              <w:lastRenderedPageBreak/>
              <w:t>Recursos financieros</w:t>
            </w:r>
          </w:p>
        </w:tc>
        <w:tc>
          <w:tcPr>
            <w:tcW w:w="764" w:type="pct"/>
            <w:shd w:val="clear" w:color="auto" w:fill="auto"/>
          </w:tcPr>
          <w:p w14:paraId="38FE437A" w14:textId="77777777" w:rsidR="006B74A2" w:rsidRPr="00B4365A" w:rsidRDefault="006B74A2" w:rsidP="002C4CAB">
            <w:pPr>
              <w:jc w:val="center"/>
              <w:rPr>
                <w:rFonts w:ascii="Calibri" w:eastAsia="Calibri" w:hAnsi="Calibri" w:cs="Arial"/>
                <w:sz w:val="20"/>
                <w:szCs w:val="20"/>
              </w:rPr>
            </w:pPr>
            <w:r w:rsidRPr="00B4365A">
              <w:rPr>
                <w:rFonts w:ascii="Calibri" w:eastAsia="Calibri" w:hAnsi="Calibri" w:cs="Arial"/>
                <w:sz w:val="20"/>
                <w:szCs w:val="20"/>
              </w:rPr>
              <w:t>1</w:t>
            </w:r>
          </w:p>
        </w:tc>
        <w:tc>
          <w:tcPr>
            <w:tcW w:w="930" w:type="pct"/>
            <w:shd w:val="clear" w:color="auto" w:fill="auto"/>
          </w:tcPr>
          <w:p w14:paraId="0D6F80E1" w14:textId="77777777" w:rsidR="006B74A2" w:rsidRPr="00B4365A" w:rsidRDefault="006B74A2" w:rsidP="002C4CAB">
            <w:pPr>
              <w:jc w:val="center"/>
              <w:rPr>
                <w:rFonts w:ascii="Calibri" w:eastAsia="Calibri" w:hAnsi="Calibri" w:cs="Arial"/>
                <w:sz w:val="20"/>
                <w:szCs w:val="20"/>
              </w:rPr>
            </w:pPr>
            <w:r w:rsidRPr="00B4365A">
              <w:rPr>
                <w:rFonts w:ascii="Calibri" w:eastAsia="Calibri" w:hAnsi="Calibri" w:cs="Arial"/>
                <w:sz w:val="20"/>
                <w:szCs w:val="20"/>
              </w:rPr>
              <w:t>8</w:t>
            </w:r>
          </w:p>
        </w:tc>
      </w:tr>
      <w:tr w:rsidR="006B74A2" w:rsidRPr="00D945AF" w14:paraId="0E8C2754" w14:textId="77777777" w:rsidTr="002C4CAB">
        <w:tc>
          <w:tcPr>
            <w:tcW w:w="3306" w:type="pct"/>
            <w:shd w:val="clear" w:color="auto" w:fill="auto"/>
          </w:tcPr>
          <w:p w14:paraId="3FB98DCE" w14:textId="77777777" w:rsidR="006B74A2" w:rsidRPr="00B4365A" w:rsidRDefault="006B74A2" w:rsidP="002C4CAB">
            <w:pPr>
              <w:pStyle w:val="Prrafodelista"/>
              <w:ind w:left="313"/>
              <w:rPr>
                <w:rFonts w:ascii="Calibri" w:eastAsia="Calibri" w:hAnsi="Calibri" w:cs="Arial"/>
                <w:b/>
                <w:bCs/>
                <w:color w:val="000000"/>
                <w:sz w:val="20"/>
                <w:szCs w:val="20"/>
              </w:rPr>
            </w:pPr>
            <w:r w:rsidRPr="00B4365A">
              <w:rPr>
                <w:rFonts w:ascii="Calibri" w:eastAsia="Calibri" w:hAnsi="Calibri" w:cs="Arial"/>
                <w:b/>
                <w:bCs/>
                <w:color w:val="000000"/>
                <w:sz w:val="20"/>
                <w:szCs w:val="20"/>
              </w:rPr>
              <w:t xml:space="preserve">        Total</w:t>
            </w:r>
          </w:p>
        </w:tc>
        <w:tc>
          <w:tcPr>
            <w:tcW w:w="764" w:type="pct"/>
            <w:shd w:val="clear" w:color="auto" w:fill="auto"/>
          </w:tcPr>
          <w:p w14:paraId="4C81E649" w14:textId="77777777" w:rsidR="006B74A2" w:rsidRPr="00B4365A" w:rsidRDefault="006B74A2" w:rsidP="002C4CAB">
            <w:pPr>
              <w:jc w:val="center"/>
              <w:rPr>
                <w:rFonts w:ascii="Calibri" w:eastAsia="Calibri" w:hAnsi="Calibri" w:cs="Arial"/>
                <w:b/>
                <w:color w:val="000000"/>
                <w:sz w:val="20"/>
                <w:szCs w:val="20"/>
              </w:rPr>
            </w:pPr>
            <w:r w:rsidRPr="00B4365A">
              <w:rPr>
                <w:rFonts w:ascii="Calibri" w:eastAsia="Calibri" w:hAnsi="Calibri" w:cs="Arial"/>
                <w:b/>
                <w:color w:val="000000"/>
                <w:sz w:val="20"/>
                <w:szCs w:val="20"/>
              </w:rPr>
              <w:t>30</w:t>
            </w:r>
          </w:p>
        </w:tc>
        <w:tc>
          <w:tcPr>
            <w:tcW w:w="930" w:type="pct"/>
            <w:shd w:val="clear" w:color="auto" w:fill="auto"/>
          </w:tcPr>
          <w:p w14:paraId="2E6C5F2E" w14:textId="77777777" w:rsidR="006B74A2" w:rsidRPr="00B4365A" w:rsidRDefault="006B74A2" w:rsidP="002C4CAB">
            <w:pPr>
              <w:jc w:val="center"/>
              <w:rPr>
                <w:rFonts w:ascii="Calibri" w:eastAsia="Calibri" w:hAnsi="Calibri" w:cs="Arial"/>
                <w:b/>
                <w:color w:val="000000"/>
                <w:sz w:val="20"/>
                <w:szCs w:val="20"/>
              </w:rPr>
            </w:pPr>
            <w:r w:rsidRPr="00B4365A">
              <w:rPr>
                <w:rFonts w:ascii="Calibri" w:eastAsia="Calibri" w:hAnsi="Calibri" w:cs="Arial"/>
                <w:b/>
                <w:color w:val="000000"/>
                <w:sz w:val="20"/>
                <w:szCs w:val="20"/>
              </w:rPr>
              <w:t>170</w:t>
            </w:r>
          </w:p>
        </w:tc>
      </w:tr>
    </w:tbl>
    <w:p w14:paraId="31CD7D29" w14:textId="77777777" w:rsidR="006B74A2" w:rsidRPr="00D945AF" w:rsidRDefault="006B74A2" w:rsidP="006B74A2">
      <w:pPr>
        <w:rPr>
          <w:rFonts w:cs="Arial"/>
          <w:sz w:val="20"/>
          <w:szCs w:val="20"/>
        </w:rPr>
      </w:pPr>
      <w:r w:rsidRPr="00D945AF">
        <w:rPr>
          <w:rFonts w:cs="Arial"/>
          <w:b/>
          <w:sz w:val="20"/>
          <w:szCs w:val="20"/>
        </w:rPr>
        <w:t xml:space="preserve">Fuente: </w:t>
      </w:r>
      <w:r w:rsidRPr="00D945AF">
        <w:rPr>
          <w:rFonts w:cs="Arial"/>
          <w:sz w:val="20"/>
          <w:szCs w:val="20"/>
        </w:rPr>
        <w:t>Oficina de Autoevaluación y Acreditación Institucional, SAAI.</w:t>
      </w:r>
    </w:p>
    <w:p w14:paraId="334757DA" w14:textId="77777777" w:rsidR="006B74A2" w:rsidRPr="00D945AF" w:rsidRDefault="006B74A2" w:rsidP="006B74A2">
      <w:pPr>
        <w:rPr>
          <w:rFonts w:cs="Arial"/>
          <w:b/>
        </w:rPr>
      </w:pPr>
    </w:p>
    <w:p w14:paraId="53020463" w14:textId="77777777" w:rsidR="006B74A2" w:rsidRPr="00D945AF" w:rsidRDefault="006B74A2" w:rsidP="006B74A2">
      <w:pPr>
        <w:rPr>
          <w:rFonts w:cs="Arial"/>
        </w:rPr>
      </w:pPr>
      <w:r w:rsidRPr="00D945AF">
        <w:rPr>
          <w:rFonts w:cs="Arial"/>
        </w:rPr>
        <w:t>Los indicadores desarrollados dan respuesta objetiva a los aspectos a evaluar descritos en los lineamientos del CNA.</w:t>
      </w:r>
    </w:p>
    <w:p w14:paraId="0F6F1AAA" w14:textId="77777777" w:rsidR="006B74A2" w:rsidRPr="00D945AF" w:rsidRDefault="006B74A2" w:rsidP="006B74A2">
      <w:pPr>
        <w:rPr>
          <w:rFonts w:cs="Arial"/>
        </w:rPr>
      </w:pPr>
    </w:p>
    <w:p w14:paraId="345EB749" w14:textId="77777777" w:rsidR="006B74A2" w:rsidRPr="00D945AF" w:rsidRDefault="006B74A2" w:rsidP="006B74A2">
      <w:pPr>
        <w:rPr>
          <w:rFonts w:cs="Arial"/>
        </w:rPr>
      </w:pPr>
      <w:r w:rsidRPr="00D945AF">
        <w:rPr>
          <w:rFonts w:cs="Arial"/>
        </w:rPr>
        <w:t>Los aspectos generales de la autoevaluación se definen a continuación:</w:t>
      </w:r>
    </w:p>
    <w:p w14:paraId="30AA48F5" w14:textId="77777777" w:rsidR="006B74A2" w:rsidRPr="00D945AF" w:rsidRDefault="006B74A2" w:rsidP="006B74A2">
      <w:pPr>
        <w:rPr>
          <w:rFonts w:cs="Arial"/>
        </w:rPr>
      </w:pPr>
    </w:p>
    <w:p w14:paraId="0FBDA5E4" w14:textId="77777777" w:rsidR="006B74A2" w:rsidRPr="00D945AF" w:rsidRDefault="006B74A2" w:rsidP="006B74A2">
      <w:pPr>
        <w:rPr>
          <w:rFonts w:cs="Arial"/>
        </w:rPr>
      </w:pPr>
      <w:r w:rsidRPr="00D945AF">
        <w:rPr>
          <w:rFonts w:cs="Arial"/>
          <w:b/>
        </w:rPr>
        <w:t>Indicadores:</w:t>
      </w:r>
      <w:r w:rsidRPr="00D945AF">
        <w:rPr>
          <w:rFonts w:cs="Arial"/>
        </w:rPr>
        <w:t xml:space="preserve"> Es la fuente empírica que permite verificar el grado en que los aspectos a evaluar cumplen con los niveles de calidad exigidos. Al igual que éstos últimos pueden ser cuantitativos o cualitativos.</w:t>
      </w:r>
    </w:p>
    <w:p w14:paraId="7991C8DB" w14:textId="77777777" w:rsidR="006B74A2" w:rsidRPr="00D945AF" w:rsidRDefault="006B74A2" w:rsidP="006B74A2">
      <w:pPr>
        <w:rPr>
          <w:rFonts w:cs="Arial"/>
          <w:b/>
        </w:rPr>
      </w:pPr>
    </w:p>
    <w:p w14:paraId="68D38021" w14:textId="77777777" w:rsidR="006B74A2" w:rsidRPr="00D945AF" w:rsidRDefault="006B74A2" w:rsidP="006B74A2">
      <w:pPr>
        <w:rPr>
          <w:rFonts w:cs="Arial"/>
        </w:rPr>
      </w:pPr>
      <w:r w:rsidRPr="00D945AF">
        <w:rPr>
          <w:rFonts w:cs="Arial"/>
          <w:b/>
        </w:rPr>
        <w:t>Fuentes:</w:t>
      </w:r>
      <w:r w:rsidRPr="00D945AF">
        <w:rPr>
          <w:rFonts w:cs="Arial"/>
        </w:rPr>
        <w:t xml:space="preserve"> Son los referentes documentales, estadísticos, de percepción y de opinión que permiten obtener la información necesaria para verificar los indicadores.  Estas opiniones se refieren a los docentes, estudiantes, administrativos, egresados, empleadores, etc.</w:t>
      </w:r>
    </w:p>
    <w:p w14:paraId="14E75486" w14:textId="77777777" w:rsidR="006B74A2" w:rsidRPr="00D945AF" w:rsidRDefault="006B74A2" w:rsidP="006B74A2">
      <w:pPr>
        <w:rPr>
          <w:rFonts w:cs="Arial"/>
        </w:rPr>
      </w:pPr>
    </w:p>
    <w:p w14:paraId="09A246B0" w14:textId="77777777" w:rsidR="006B74A2" w:rsidRPr="00D945AF" w:rsidRDefault="006B74A2" w:rsidP="006B74A2">
      <w:pPr>
        <w:rPr>
          <w:rFonts w:cs="Arial"/>
        </w:rPr>
      </w:pPr>
      <w:r w:rsidRPr="00D945AF">
        <w:rPr>
          <w:rFonts w:cs="Arial"/>
          <w:b/>
        </w:rPr>
        <w:t>Selección de los criterios:</w:t>
      </w:r>
      <w:r w:rsidRPr="00D945AF">
        <w:rPr>
          <w:rFonts w:cs="Arial"/>
        </w:rPr>
        <w:t xml:space="preserve"> Serán utilizados aquellos criterios establecidos por los lineamientos del CNA de tal forma que haya una coordinación entre la misión y visión de la universidad, para llevar a cabo los procesos de autoevaluación Institucional. Entre otros son los siguientes: idoneidad, pertinencia, responsabilidad, integralidad, equidad, coherencia, universalidad, transparencia, eficacia, eficiencia a fin de guiar los análisis de tal forma que sirvan de pautas orientadoras en los procesos de acreditación de los programas y la institución.</w:t>
      </w:r>
    </w:p>
    <w:p w14:paraId="603FAE43" w14:textId="77777777" w:rsidR="006B74A2" w:rsidRPr="00921148" w:rsidRDefault="006B74A2" w:rsidP="006B74A2">
      <w:pPr>
        <w:pStyle w:val="Ttulo2"/>
        <w:numPr>
          <w:ilvl w:val="1"/>
          <w:numId w:val="0"/>
        </w:numPr>
        <w:spacing w:before="200" w:after="0"/>
        <w:ind w:left="576" w:hanging="576"/>
        <w:jc w:val="both"/>
        <w:rPr>
          <w:rFonts w:cs="Arial"/>
          <w:color w:val="AD3333"/>
          <w:szCs w:val="24"/>
        </w:rPr>
      </w:pPr>
      <w:bookmarkStart w:id="18" w:name="_Toc486319834"/>
      <w:bookmarkStart w:id="19" w:name="_Toc533061634"/>
      <w:bookmarkStart w:id="20" w:name="_Toc533087468"/>
      <w:bookmarkStart w:id="21" w:name="_Toc16240099"/>
      <w:bookmarkStart w:id="22" w:name="_Toc41511325"/>
      <w:r w:rsidRPr="00921148">
        <w:rPr>
          <w:rFonts w:cs="Arial"/>
          <w:color w:val="AD3333"/>
          <w:szCs w:val="24"/>
        </w:rPr>
        <w:t>RECOLECCIÓN DE LA INFORMACIÓN</w:t>
      </w:r>
      <w:bookmarkEnd w:id="18"/>
      <w:bookmarkEnd w:id="19"/>
      <w:bookmarkEnd w:id="20"/>
      <w:bookmarkEnd w:id="21"/>
      <w:bookmarkEnd w:id="22"/>
    </w:p>
    <w:p w14:paraId="060D1995" w14:textId="77777777" w:rsidR="006B74A2" w:rsidRPr="00D945AF" w:rsidRDefault="006B74A2" w:rsidP="006B74A2">
      <w:pPr>
        <w:rPr>
          <w:rFonts w:cs="Arial"/>
          <w:b/>
          <w:highlight w:val="green"/>
        </w:rPr>
      </w:pPr>
    </w:p>
    <w:p w14:paraId="3F9B296B" w14:textId="77777777" w:rsidR="006B74A2" w:rsidRPr="00D945AF" w:rsidRDefault="006B74A2" w:rsidP="006B74A2">
      <w:pPr>
        <w:rPr>
          <w:rFonts w:cs="Arial"/>
        </w:rPr>
      </w:pPr>
      <w:r w:rsidRPr="00D945AF">
        <w:rPr>
          <w:rFonts w:cs="Arial"/>
        </w:rPr>
        <w:t xml:space="preserve">Siguiendo los lineamientos del CNA, así como el enfoque de la Universidad, la información requerida se recopila para conformar el fundamento de los juicios que se hacen sobre los </w:t>
      </w:r>
      <w:r w:rsidRPr="00D945AF">
        <w:rPr>
          <w:rFonts w:cs="Arial"/>
        </w:rPr>
        <w:lastRenderedPageBreak/>
        <w:t>indicadores establecidos y para cada uno de los aspectos sujetos a valoración. Contempla información de cuatro tipos: Perceptiva o de observación directa de hechos, documental, Estadística y/o Descriptiva.</w:t>
      </w:r>
    </w:p>
    <w:p w14:paraId="3E90C1DE" w14:textId="77777777" w:rsidR="006B74A2" w:rsidRPr="00D945AF" w:rsidRDefault="006B74A2" w:rsidP="006B74A2">
      <w:pPr>
        <w:rPr>
          <w:rFonts w:cs="Arial"/>
        </w:rPr>
      </w:pPr>
    </w:p>
    <w:p w14:paraId="526A2CE0" w14:textId="77777777" w:rsidR="006B74A2" w:rsidRPr="00D945AF" w:rsidRDefault="006B74A2" w:rsidP="006B74A2">
      <w:pPr>
        <w:rPr>
          <w:rFonts w:cs="Arial"/>
        </w:rPr>
      </w:pPr>
      <w:r w:rsidRPr="00D945AF">
        <w:rPr>
          <w:rFonts w:cs="Arial"/>
          <w:b/>
        </w:rPr>
        <w:t>•</w:t>
      </w:r>
      <w:r w:rsidRPr="00D945AF">
        <w:rPr>
          <w:rFonts w:cs="Arial"/>
          <w:b/>
        </w:rPr>
        <w:tab/>
        <w:t>Encuesta a estudiantes:</w:t>
      </w:r>
      <w:r w:rsidRPr="00D945AF">
        <w:rPr>
          <w:rFonts w:cs="Arial"/>
        </w:rPr>
        <w:t xml:space="preserve"> a través de cuestionarios aplicados en forma aleatoria a los estudiantes de la Institución, el objetivo será conocer la percepción que ellos tienen sobre las diferentes dimensiones de calidad de la Universidad y del programa académico donde están matriculados. </w:t>
      </w:r>
    </w:p>
    <w:p w14:paraId="4E48754D" w14:textId="77777777" w:rsidR="006B74A2" w:rsidRPr="00D945AF" w:rsidRDefault="006B74A2" w:rsidP="006B74A2">
      <w:pPr>
        <w:rPr>
          <w:rFonts w:cs="Arial"/>
        </w:rPr>
      </w:pPr>
    </w:p>
    <w:p w14:paraId="4CC8E257" w14:textId="77777777" w:rsidR="006B74A2" w:rsidRPr="00D945AF" w:rsidRDefault="006B74A2" w:rsidP="006B74A2">
      <w:pPr>
        <w:rPr>
          <w:rFonts w:cs="Arial"/>
        </w:rPr>
      </w:pPr>
      <w:r w:rsidRPr="00D945AF">
        <w:rPr>
          <w:rFonts w:cs="Arial"/>
          <w:b/>
        </w:rPr>
        <w:t>•</w:t>
      </w:r>
      <w:r w:rsidRPr="00D945AF">
        <w:rPr>
          <w:rFonts w:cs="Arial"/>
          <w:b/>
        </w:rPr>
        <w:tab/>
        <w:t>Encuesta a profesores:</w:t>
      </w:r>
      <w:r w:rsidRPr="00D945AF">
        <w:rPr>
          <w:rFonts w:cs="Arial"/>
        </w:rPr>
        <w:t xml:space="preserve"> cuestionario aplicado al cuerpo docente con el propósito de conocer la percepción sobre diferentes dimensiones de calidad consideradas en el proceso y reunir información especial que se requiere de acuerdo a los indicadores establecidos por el CNA.</w:t>
      </w:r>
    </w:p>
    <w:p w14:paraId="519FF580" w14:textId="77777777" w:rsidR="006B74A2" w:rsidRPr="00D945AF" w:rsidRDefault="006B74A2" w:rsidP="006B74A2">
      <w:pPr>
        <w:rPr>
          <w:rFonts w:cs="Arial"/>
        </w:rPr>
      </w:pPr>
    </w:p>
    <w:p w14:paraId="009A1DCC" w14:textId="77777777" w:rsidR="006B74A2" w:rsidRPr="00D945AF" w:rsidRDefault="006B74A2" w:rsidP="006B74A2">
      <w:pPr>
        <w:rPr>
          <w:rFonts w:cs="Arial"/>
        </w:rPr>
      </w:pPr>
      <w:r w:rsidRPr="00D945AF">
        <w:rPr>
          <w:rFonts w:cs="Arial"/>
          <w:b/>
        </w:rPr>
        <w:t>•</w:t>
      </w:r>
      <w:r w:rsidRPr="00D945AF">
        <w:rPr>
          <w:rFonts w:cs="Arial"/>
          <w:b/>
        </w:rPr>
        <w:tab/>
        <w:t>Encuestas a directivos, administrativos, egresados y empleadores:</w:t>
      </w:r>
      <w:r w:rsidRPr="00D945AF">
        <w:rPr>
          <w:rFonts w:cs="Arial"/>
        </w:rPr>
        <w:t xml:space="preserve">   con el propósito de conocer la satisfacción que expresan los directivos, administrativos, egresados, empleadores, respecto a los diferentes servicios que ofrece la Institución y el grado de conocimiento institucional.</w:t>
      </w:r>
    </w:p>
    <w:p w14:paraId="3375DCF9" w14:textId="77777777" w:rsidR="006B74A2" w:rsidRPr="00D945AF" w:rsidRDefault="006B74A2" w:rsidP="006B74A2">
      <w:pPr>
        <w:rPr>
          <w:rFonts w:cs="Arial"/>
        </w:rPr>
      </w:pPr>
    </w:p>
    <w:p w14:paraId="4BAB0956" w14:textId="77777777" w:rsidR="006B74A2" w:rsidRPr="00D945AF" w:rsidRDefault="006B74A2" w:rsidP="006B74A2">
      <w:pPr>
        <w:rPr>
          <w:rFonts w:cs="Arial"/>
        </w:rPr>
      </w:pPr>
      <w:r w:rsidRPr="00D945AF">
        <w:rPr>
          <w:rFonts w:cs="Arial"/>
          <w:b/>
        </w:rPr>
        <w:t>•</w:t>
      </w:r>
      <w:r w:rsidRPr="00D945AF">
        <w:rPr>
          <w:rFonts w:cs="Arial"/>
          <w:b/>
        </w:rPr>
        <w:tab/>
        <w:t>Entrevistas individuales:</w:t>
      </w:r>
      <w:r w:rsidRPr="00D945AF">
        <w:rPr>
          <w:rFonts w:cs="Arial"/>
        </w:rPr>
        <w:t xml:space="preserve"> con diferentes miembros de la Institución para profundizar en algunos aspectos particulares para un mayor conocimiento de la realidad.</w:t>
      </w:r>
    </w:p>
    <w:p w14:paraId="7B91F527" w14:textId="77777777" w:rsidR="006B74A2" w:rsidRPr="00D945AF" w:rsidRDefault="006B74A2" w:rsidP="006B74A2">
      <w:pPr>
        <w:rPr>
          <w:rFonts w:cs="Arial"/>
        </w:rPr>
      </w:pPr>
    </w:p>
    <w:p w14:paraId="2976D7A6" w14:textId="77777777" w:rsidR="006B74A2" w:rsidRPr="00D945AF" w:rsidRDefault="006B74A2" w:rsidP="006B74A2">
      <w:pPr>
        <w:rPr>
          <w:rFonts w:cs="Arial"/>
        </w:rPr>
      </w:pPr>
      <w:r w:rsidRPr="00D945AF">
        <w:rPr>
          <w:rFonts w:cs="Arial"/>
          <w:b/>
        </w:rPr>
        <w:t>•</w:t>
      </w:r>
      <w:r w:rsidRPr="00D945AF">
        <w:rPr>
          <w:rFonts w:cs="Arial"/>
          <w:b/>
        </w:rPr>
        <w:tab/>
        <w:t>Entrevistas grupales:</w:t>
      </w:r>
      <w:r w:rsidRPr="00D945AF">
        <w:rPr>
          <w:rFonts w:cs="Arial"/>
        </w:rPr>
        <w:t xml:space="preserve"> realizadas a grupos de profesores, estudiantes y egresados con el propósito de intercambiar opiniones y establecer contrastes entre puntos de vista que permitan ahondar en aspectos particulares del desarrollo institucional.</w:t>
      </w:r>
    </w:p>
    <w:p w14:paraId="4F3BC628" w14:textId="77777777" w:rsidR="006B74A2" w:rsidRPr="00D945AF" w:rsidRDefault="006B74A2" w:rsidP="006B74A2">
      <w:pPr>
        <w:rPr>
          <w:rFonts w:cs="Arial"/>
        </w:rPr>
      </w:pPr>
    </w:p>
    <w:p w14:paraId="432DD7FB" w14:textId="77777777" w:rsidR="006B74A2" w:rsidRPr="00D945AF" w:rsidRDefault="006B74A2" w:rsidP="006B74A2">
      <w:pPr>
        <w:rPr>
          <w:rFonts w:cs="Arial"/>
        </w:rPr>
      </w:pPr>
      <w:r w:rsidRPr="00D945AF">
        <w:rPr>
          <w:rFonts w:cs="Arial"/>
          <w:b/>
        </w:rPr>
        <w:t>•</w:t>
      </w:r>
      <w:r w:rsidRPr="00D945AF">
        <w:rPr>
          <w:rFonts w:cs="Arial"/>
          <w:b/>
        </w:rPr>
        <w:tab/>
        <w:t>Encuestas de servicios:</w:t>
      </w:r>
      <w:r w:rsidRPr="00D945AF">
        <w:rPr>
          <w:rFonts w:cs="Arial"/>
        </w:rPr>
        <w:t xml:space="preserve"> con el propósito de conocer la satisfacción que expresan los estudiantes respecto a los diferentes servicios que les ofrece la institución.</w:t>
      </w:r>
    </w:p>
    <w:p w14:paraId="50C37DCB" w14:textId="77777777" w:rsidR="006B74A2" w:rsidRPr="00D945AF" w:rsidRDefault="006B74A2" w:rsidP="006B74A2">
      <w:pPr>
        <w:rPr>
          <w:rFonts w:cs="Arial"/>
        </w:rPr>
      </w:pPr>
    </w:p>
    <w:p w14:paraId="76BDA4C4" w14:textId="77777777" w:rsidR="006B74A2" w:rsidRPr="00D945AF" w:rsidRDefault="006B74A2" w:rsidP="006B74A2">
      <w:pPr>
        <w:rPr>
          <w:rFonts w:cs="Arial"/>
        </w:rPr>
      </w:pPr>
      <w:r w:rsidRPr="00D945AF">
        <w:rPr>
          <w:rFonts w:cs="Arial"/>
          <w:b/>
        </w:rPr>
        <w:lastRenderedPageBreak/>
        <w:t>•</w:t>
      </w:r>
      <w:r w:rsidRPr="00D945AF">
        <w:rPr>
          <w:rFonts w:cs="Arial"/>
          <w:b/>
        </w:rPr>
        <w:tab/>
        <w:t>Grupos focales:</w:t>
      </w:r>
      <w:r w:rsidRPr="00D945AF">
        <w:rPr>
          <w:rFonts w:cs="Arial"/>
        </w:rPr>
        <w:t xml:space="preserve"> se harán grupos focales con los estudiantes para escucharlos e intercambiar ideas, opiniones y las expresiones de actitud respecto a los tópicos que son objeto de la autoevaluación.</w:t>
      </w:r>
    </w:p>
    <w:p w14:paraId="6466F31B" w14:textId="77777777" w:rsidR="006B74A2" w:rsidRPr="00D945AF" w:rsidRDefault="006B74A2" w:rsidP="006B74A2">
      <w:pPr>
        <w:rPr>
          <w:rFonts w:cs="Arial"/>
        </w:rPr>
      </w:pPr>
    </w:p>
    <w:p w14:paraId="5C892F0B" w14:textId="77777777" w:rsidR="006B74A2" w:rsidRPr="00D945AF" w:rsidRDefault="006B74A2" w:rsidP="006B74A2">
      <w:pPr>
        <w:rPr>
          <w:rFonts w:cs="Arial"/>
        </w:rPr>
      </w:pPr>
      <w:r w:rsidRPr="00D945AF">
        <w:rPr>
          <w:rFonts w:cs="Arial"/>
          <w:b/>
        </w:rPr>
        <w:t>•</w:t>
      </w:r>
      <w:r w:rsidRPr="00D945AF">
        <w:rPr>
          <w:rFonts w:cs="Arial"/>
          <w:b/>
        </w:rPr>
        <w:tab/>
        <w:t>Cuestionario a egresados y empleadores:</w:t>
      </w:r>
      <w:r w:rsidRPr="00D945AF">
        <w:rPr>
          <w:rFonts w:cs="Arial"/>
        </w:rPr>
        <w:t xml:space="preserve"> aplicados para evaluar el impacto de los egresados en el medio laboral y profesional.</w:t>
      </w:r>
    </w:p>
    <w:p w14:paraId="15DEA9D7" w14:textId="77777777" w:rsidR="006B74A2" w:rsidRPr="00D945AF" w:rsidRDefault="006B74A2" w:rsidP="006B74A2">
      <w:pPr>
        <w:rPr>
          <w:rFonts w:cs="Arial"/>
        </w:rPr>
      </w:pPr>
    </w:p>
    <w:p w14:paraId="1A2665B7" w14:textId="77777777" w:rsidR="006B74A2" w:rsidRPr="00D945AF" w:rsidRDefault="006B74A2" w:rsidP="006B74A2">
      <w:pPr>
        <w:rPr>
          <w:rFonts w:cs="Arial"/>
        </w:rPr>
      </w:pPr>
      <w:r w:rsidRPr="00D945AF">
        <w:rPr>
          <w:rFonts w:cs="Arial"/>
          <w:b/>
        </w:rPr>
        <w:t>•</w:t>
      </w:r>
      <w:r w:rsidRPr="00D945AF">
        <w:rPr>
          <w:rFonts w:cs="Arial"/>
          <w:b/>
        </w:rPr>
        <w:tab/>
        <w:t>Cuestionarios de evaluación de docentes:</w:t>
      </w:r>
      <w:r w:rsidRPr="00D945AF">
        <w:rPr>
          <w:rFonts w:cs="Arial"/>
        </w:rPr>
        <w:t xml:space="preserve"> semestralmente la Vicerrectoría Académica y el Comité de Asignación de Puntajes, por medio de la plataforma tecnológica aplican cuestionarios de opinión a los alumnos para el análisis documental, el cual es de orden evaluativo a los docentes. Igualmente, cada profesor es evaluado por el jefe inmediato y lleva a cabo su autoevaluación y es evaluado por sus colegas.</w:t>
      </w:r>
    </w:p>
    <w:p w14:paraId="4E18D155" w14:textId="77777777" w:rsidR="006B74A2" w:rsidRPr="00D945AF" w:rsidRDefault="006B74A2" w:rsidP="006B74A2">
      <w:pPr>
        <w:rPr>
          <w:rFonts w:cs="Arial"/>
        </w:rPr>
      </w:pPr>
    </w:p>
    <w:p w14:paraId="29237808" w14:textId="77777777" w:rsidR="006B74A2" w:rsidRPr="00D945AF" w:rsidRDefault="006B74A2" w:rsidP="006B74A2">
      <w:pPr>
        <w:rPr>
          <w:rFonts w:cs="Arial"/>
        </w:rPr>
      </w:pPr>
      <w:r w:rsidRPr="00D945AF">
        <w:rPr>
          <w:rFonts w:cs="Arial"/>
          <w:b/>
        </w:rPr>
        <w:t>•</w:t>
      </w:r>
      <w:r w:rsidRPr="00D945AF">
        <w:rPr>
          <w:rFonts w:cs="Arial"/>
          <w:b/>
        </w:rPr>
        <w:tab/>
        <w:t>Análisis documental:</w:t>
      </w:r>
      <w:r w:rsidRPr="00D945AF">
        <w:rPr>
          <w:rFonts w:cs="Arial"/>
        </w:rPr>
        <w:t xml:space="preserve"> se estudiarán documentos institucionales y otros propios de las diferentes unidades académicas que estén en relación con la Institución.</w:t>
      </w:r>
    </w:p>
    <w:p w14:paraId="50C08FB1" w14:textId="77777777" w:rsidR="006B74A2" w:rsidRPr="00D945AF" w:rsidRDefault="006B74A2" w:rsidP="006B74A2">
      <w:pPr>
        <w:rPr>
          <w:rFonts w:cs="Arial"/>
        </w:rPr>
      </w:pPr>
    </w:p>
    <w:p w14:paraId="06554967" w14:textId="77777777" w:rsidR="006B74A2" w:rsidRPr="00D945AF" w:rsidRDefault="006B74A2" w:rsidP="006B74A2">
      <w:pPr>
        <w:rPr>
          <w:rFonts w:cs="Arial"/>
        </w:rPr>
      </w:pPr>
      <w:r w:rsidRPr="00D945AF">
        <w:rPr>
          <w:rFonts w:cs="Arial"/>
          <w:b/>
        </w:rPr>
        <w:t>•</w:t>
      </w:r>
      <w:r w:rsidRPr="00D945AF">
        <w:rPr>
          <w:rFonts w:cs="Arial"/>
          <w:b/>
        </w:rPr>
        <w:tab/>
        <w:t xml:space="preserve">Talleres de </w:t>
      </w:r>
      <w:proofErr w:type="gramStart"/>
      <w:r w:rsidRPr="00D945AF">
        <w:rPr>
          <w:rFonts w:cs="Arial"/>
          <w:b/>
        </w:rPr>
        <w:t>sensibilización :</w:t>
      </w:r>
      <w:proofErr w:type="gramEnd"/>
      <w:r w:rsidRPr="00D945AF">
        <w:rPr>
          <w:rFonts w:cs="Arial"/>
          <w:b/>
        </w:rPr>
        <w:t xml:space="preserve"> </w:t>
      </w:r>
      <w:r w:rsidRPr="00D945AF">
        <w:rPr>
          <w:rFonts w:cs="Arial"/>
        </w:rPr>
        <w:t>se realizarán con personal administrativo, personal de recursos físicos, profesores y directivos para realizar estudios de casos y profundizar sobre aspectos conceptuales que orientan el proceso, la relación estructural que existe entre los factores y obtener información organizada que sirva de base para formular estratégicamente los planes y acciones de mejoramiento.</w:t>
      </w:r>
    </w:p>
    <w:p w14:paraId="10EDAE91" w14:textId="77777777" w:rsidR="006B74A2" w:rsidRPr="00D945AF" w:rsidRDefault="006B74A2" w:rsidP="006B74A2">
      <w:pPr>
        <w:rPr>
          <w:rFonts w:cs="Arial"/>
        </w:rPr>
      </w:pPr>
    </w:p>
    <w:p w14:paraId="094EA25B" w14:textId="77777777" w:rsidR="006B74A2" w:rsidRPr="00D31797" w:rsidRDefault="006B74A2" w:rsidP="006B74A2">
      <w:pPr>
        <w:rPr>
          <w:rFonts w:cs="Arial"/>
          <w:color w:val="000000"/>
          <w:sz w:val="20"/>
          <w:szCs w:val="20"/>
        </w:rPr>
      </w:pPr>
    </w:p>
    <w:p w14:paraId="28B740F2" w14:textId="77777777" w:rsidR="006B74A2" w:rsidRPr="00D31797" w:rsidRDefault="006B74A2" w:rsidP="006B74A2">
      <w:pPr>
        <w:pStyle w:val="Descripcin"/>
        <w:rPr>
          <w:rFonts w:ascii="Arial" w:hAnsi="Arial" w:cs="Arial"/>
          <w:color w:val="000000"/>
        </w:rPr>
      </w:pPr>
      <w:bookmarkStart w:id="23" w:name="_Toc38981313"/>
      <w:r w:rsidRPr="00D31797">
        <w:rPr>
          <w:rFonts w:ascii="Arial" w:hAnsi="Arial" w:cs="Arial"/>
          <w:color w:val="000000"/>
        </w:rPr>
        <w:t xml:space="preserve">Tabla </w:t>
      </w:r>
      <w:r w:rsidRPr="00D31797">
        <w:rPr>
          <w:rFonts w:ascii="Arial" w:hAnsi="Arial" w:cs="Arial"/>
          <w:color w:val="000000"/>
        </w:rPr>
        <w:fldChar w:fldCharType="begin"/>
      </w:r>
      <w:r w:rsidRPr="00D31797">
        <w:rPr>
          <w:rFonts w:ascii="Arial" w:hAnsi="Arial" w:cs="Arial"/>
          <w:color w:val="000000"/>
        </w:rPr>
        <w:instrText xml:space="preserve"> SEQ Tabla \* ARABIC </w:instrText>
      </w:r>
      <w:r w:rsidRPr="00D31797">
        <w:rPr>
          <w:rFonts w:ascii="Arial" w:hAnsi="Arial" w:cs="Arial"/>
          <w:color w:val="000000"/>
        </w:rPr>
        <w:fldChar w:fldCharType="separate"/>
      </w:r>
      <w:r w:rsidRPr="00D31797">
        <w:rPr>
          <w:rFonts w:ascii="Arial" w:hAnsi="Arial" w:cs="Arial"/>
          <w:noProof/>
          <w:color w:val="000000"/>
        </w:rPr>
        <w:t>2</w:t>
      </w:r>
      <w:r w:rsidRPr="00D31797">
        <w:rPr>
          <w:rFonts w:ascii="Arial" w:hAnsi="Arial" w:cs="Arial"/>
          <w:color w:val="000000"/>
        </w:rPr>
        <w:fldChar w:fldCharType="end"/>
      </w:r>
      <w:r w:rsidRPr="00D31797">
        <w:rPr>
          <w:rFonts w:ascii="Arial" w:hAnsi="Arial" w:cs="Arial"/>
          <w:color w:val="000000"/>
        </w:rPr>
        <w:t>. Participación de estamentos en las encuestas del proceso de autoevaluación.</w:t>
      </w:r>
      <w:bookmarkEnd w:id="23"/>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373"/>
        <w:gridCol w:w="2288"/>
        <w:gridCol w:w="2959"/>
      </w:tblGrid>
      <w:tr w:rsidR="006B74A2" w:rsidRPr="00D945AF" w14:paraId="6BA24B5A" w14:textId="77777777" w:rsidTr="002C4CAB">
        <w:trPr>
          <w:trHeight w:val="568"/>
        </w:trPr>
        <w:tc>
          <w:tcPr>
            <w:tcW w:w="2273" w:type="pct"/>
            <w:tcBorders>
              <w:bottom w:val="single" w:sz="12" w:space="0" w:color="666666"/>
            </w:tcBorders>
            <w:shd w:val="clear" w:color="auto" w:fill="AD3333"/>
            <w:hideMark/>
          </w:tcPr>
          <w:p w14:paraId="19434D1F" w14:textId="77777777" w:rsidR="006B74A2" w:rsidRPr="00B4365A" w:rsidRDefault="006B74A2" w:rsidP="002C4CAB">
            <w:pPr>
              <w:rPr>
                <w:rFonts w:ascii="Calibri" w:eastAsia="Calibri" w:hAnsi="Calibri" w:cs="Arial"/>
                <w:b/>
                <w:bCs/>
                <w:color w:val="FFFFFF"/>
                <w:sz w:val="20"/>
                <w:szCs w:val="20"/>
              </w:rPr>
            </w:pPr>
            <w:r w:rsidRPr="00B4365A">
              <w:rPr>
                <w:rFonts w:ascii="Calibri" w:eastAsia="Calibri" w:hAnsi="Calibri" w:cs="Arial"/>
                <w:b/>
                <w:bCs/>
                <w:color w:val="FFFFFF"/>
                <w:sz w:val="20"/>
                <w:szCs w:val="20"/>
              </w:rPr>
              <w:t>Perfil</w:t>
            </w:r>
          </w:p>
        </w:tc>
        <w:tc>
          <w:tcPr>
            <w:tcW w:w="1189" w:type="pct"/>
            <w:tcBorders>
              <w:bottom w:val="single" w:sz="12" w:space="0" w:color="666666"/>
            </w:tcBorders>
            <w:shd w:val="clear" w:color="auto" w:fill="AD3333"/>
            <w:hideMark/>
          </w:tcPr>
          <w:p w14:paraId="45F2637F" w14:textId="77777777" w:rsidR="006B74A2" w:rsidRPr="00B4365A" w:rsidRDefault="006B74A2" w:rsidP="002C4CAB">
            <w:pPr>
              <w:rPr>
                <w:rFonts w:ascii="Calibri" w:eastAsia="Calibri" w:hAnsi="Calibri" w:cs="Arial"/>
                <w:b/>
                <w:bCs/>
                <w:color w:val="FFFFFF"/>
                <w:sz w:val="20"/>
                <w:szCs w:val="20"/>
              </w:rPr>
            </w:pPr>
            <w:proofErr w:type="gramStart"/>
            <w:r w:rsidRPr="00B4365A">
              <w:rPr>
                <w:rFonts w:ascii="Calibri" w:eastAsia="Calibri" w:hAnsi="Calibri" w:cs="Arial"/>
                <w:b/>
                <w:bCs/>
                <w:color w:val="FFFFFF"/>
                <w:sz w:val="20"/>
                <w:szCs w:val="20"/>
              </w:rPr>
              <w:t>Total</w:t>
            </w:r>
            <w:proofErr w:type="gramEnd"/>
            <w:r w:rsidRPr="00B4365A">
              <w:rPr>
                <w:rFonts w:ascii="Calibri" w:eastAsia="Calibri" w:hAnsi="Calibri" w:cs="Arial"/>
                <w:b/>
                <w:bCs/>
                <w:color w:val="FFFFFF"/>
                <w:sz w:val="20"/>
                <w:szCs w:val="20"/>
              </w:rPr>
              <w:t xml:space="preserve"> Muestra</w:t>
            </w:r>
          </w:p>
        </w:tc>
        <w:tc>
          <w:tcPr>
            <w:tcW w:w="1538" w:type="pct"/>
            <w:tcBorders>
              <w:bottom w:val="single" w:sz="12" w:space="0" w:color="666666"/>
            </w:tcBorders>
            <w:shd w:val="clear" w:color="auto" w:fill="AD3333"/>
            <w:hideMark/>
          </w:tcPr>
          <w:p w14:paraId="7EDFD2AE" w14:textId="77777777" w:rsidR="006B74A2" w:rsidRPr="00B4365A" w:rsidRDefault="006B74A2" w:rsidP="002C4CAB">
            <w:pPr>
              <w:rPr>
                <w:rFonts w:ascii="Calibri" w:eastAsia="Calibri" w:hAnsi="Calibri" w:cs="Arial"/>
                <w:b/>
                <w:bCs/>
                <w:color w:val="FFFFFF"/>
                <w:sz w:val="20"/>
                <w:szCs w:val="20"/>
              </w:rPr>
            </w:pPr>
            <w:r w:rsidRPr="00B4365A">
              <w:rPr>
                <w:rFonts w:ascii="Calibri" w:eastAsia="Calibri" w:hAnsi="Calibri" w:cs="Arial"/>
                <w:b/>
                <w:bCs/>
                <w:color w:val="FFFFFF"/>
                <w:sz w:val="20"/>
                <w:szCs w:val="20"/>
              </w:rPr>
              <w:t>Número Participantes</w:t>
            </w:r>
          </w:p>
        </w:tc>
      </w:tr>
      <w:tr w:rsidR="006B74A2" w:rsidRPr="00D945AF" w14:paraId="5D2C829B" w14:textId="77777777" w:rsidTr="002C4CAB">
        <w:trPr>
          <w:trHeight w:val="344"/>
        </w:trPr>
        <w:tc>
          <w:tcPr>
            <w:tcW w:w="2273" w:type="pct"/>
            <w:shd w:val="clear" w:color="auto" w:fill="auto"/>
            <w:hideMark/>
          </w:tcPr>
          <w:p w14:paraId="4C31BC7F" w14:textId="77777777" w:rsidR="006B74A2" w:rsidRPr="00B4365A" w:rsidRDefault="006B74A2" w:rsidP="002C4CAB">
            <w:pPr>
              <w:rPr>
                <w:rFonts w:ascii="Calibri" w:eastAsia="Calibri" w:hAnsi="Calibri" w:cs="Arial"/>
                <w:b/>
                <w:bCs/>
                <w:sz w:val="20"/>
                <w:szCs w:val="20"/>
              </w:rPr>
            </w:pPr>
            <w:r w:rsidRPr="00B4365A">
              <w:rPr>
                <w:rFonts w:ascii="Calibri" w:eastAsia="Calibri" w:hAnsi="Calibri" w:cs="Arial"/>
                <w:b/>
                <w:bCs/>
                <w:sz w:val="20"/>
                <w:szCs w:val="20"/>
              </w:rPr>
              <w:t>Personal administrativo</w:t>
            </w:r>
          </w:p>
        </w:tc>
        <w:tc>
          <w:tcPr>
            <w:tcW w:w="1189" w:type="pct"/>
            <w:shd w:val="clear" w:color="auto" w:fill="auto"/>
          </w:tcPr>
          <w:p w14:paraId="2B193745" w14:textId="77777777" w:rsidR="006B74A2" w:rsidRPr="00B4365A" w:rsidRDefault="006B74A2" w:rsidP="002C4CAB">
            <w:pPr>
              <w:jc w:val="center"/>
              <w:rPr>
                <w:rFonts w:ascii="Calibri" w:eastAsia="Calibri" w:hAnsi="Calibri" w:cs="Arial"/>
                <w:b/>
                <w:sz w:val="20"/>
                <w:szCs w:val="20"/>
              </w:rPr>
            </w:pPr>
            <w:r w:rsidRPr="00B4365A">
              <w:rPr>
                <w:rFonts w:ascii="Calibri" w:eastAsia="Calibri" w:hAnsi="Calibri" w:cs="Arial"/>
                <w:b/>
                <w:sz w:val="20"/>
                <w:szCs w:val="20"/>
              </w:rPr>
              <w:t>170</w:t>
            </w:r>
          </w:p>
        </w:tc>
        <w:tc>
          <w:tcPr>
            <w:tcW w:w="1538" w:type="pct"/>
            <w:shd w:val="clear" w:color="auto" w:fill="auto"/>
          </w:tcPr>
          <w:p w14:paraId="016A1176" w14:textId="77777777" w:rsidR="006B74A2" w:rsidRPr="00B4365A" w:rsidRDefault="006B74A2" w:rsidP="002C4CAB">
            <w:pPr>
              <w:jc w:val="center"/>
              <w:rPr>
                <w:rFonts w:ascii="Calibri" w:eastAsia="Calibri" w:hAnsi="Calibri" w:cs="Arial"/>
                <w:b/>
                <w:sz w:val="20"/>
                <w:szCs w:val="20"/>
              </w:rPr>
            </w:pPr>
            <w:r w:rsidRPr="00B4365A">
              <w:rPr>
                <w:rFonts w:ascii="Calibri" w:eastAsia="Calibri" w:hAnsi="Calibri" w:cs="Arial"/>
                <w:b/>
                <w:sz w:val="20"/>
                <w:szCs w:val="20"/>
              </w:rPr>
              <w:t>148</w:t>
            </w:r>
          </w:p>
        </w:tc>
      </w:tr>
      <w:tr w:rsidR="006B74A2" w:rsidRPr="00D945AF" w14:paraId="77A80215" w14:textId="77777777" w:rsidTr="002C4CAB">
        <w:trPr>
          <w:trHeight w:val="344"/>
        </w:trPr>
        <w:tc>
          <w:tcPr>
            <w:tcW w:w="2273" w:type="pct"/>
            <w:shd w:val="clear" w:color="auto" w:fill="auto"/>
            <w:hideMark/>
          </w:tcPr>
          <w:p w14:paraId="0F9B4AA1" w14:textId="77777777" w:rsidR="006B74A2" w:rsidRPr="00B4365A" w:rsidRDefault="006B74A2" w:rsidP="002C4CAB">
            <w:pPr>
              <w:rPr>
                <w:rFonts w:ascii="Calibri" w:eastAsia="Calibri" w:hAnsi="Calibri" w:cs="Arial"/>
                <w:b/>
                <w:bCs/>
                <w:sz w:val="20"/>
                <w:szCs w:val="20"/>
              </w:rPr>
            </w:pPr>
            <w:r w:rsidRPr="00B4365A">
              <w:rPr>
                <w:rFonts w:ascii="Calibri" w:eastAsia="Calibri" w:hAnsi="Calibri" w:cs="Arial"/>
                <w:b/>
                <w:bCs/>
                <w:sz w:val="20"/>
                <w:szCs w:val="20"/>
              </w:rPr>
              <w:t>Personal directivo</w:t>
            </w:r>
          </w:p>
        </w:tc>
        <w:tc>
          <w:tcPr>
            <w:tcW w:w="1189" w:type="pct"/>
            <w:shd w:val="clear" w:color="auto" w:fill="auto"/>
          </w:tcPr>
          <w:p w14:paraId="538ACB05" w14:textId="77777777" w:rsidR="006B74A2" w:rsidRPr="00B4365A" w:rsidRDefault="006B74A2" w:rsidP="002C4CAB">
            <w:pPr>
              <w:jc w:val="center"/>
              <w:rPr>
                <w:rFonts w:ascii="Calibri" w:eastAsia="Calibri" w:hAnsi="Calibri" w:cs="Arial"/>
                <w:b/>
                <w:sz w:val="20"/>
                <w:szCs w:val="20"/>
              </w:rPr>
            </w:pPr>
            <w:r w:rsidRPr="00B4365A">
              <w:rPr>
                <w:rFonts w:ascii="Calibri" w:eastAsia="Calibri" w:hAnsi="Calibri" w:cs="Arial"/>
                <w:b/>
                <w:sz w:val="20"/>
                <w:szCs w:val="20"/>
              </w:rPr>
              <w:t>-</w:t>
            </w:r>
          </w:p>
        </w:tc>
        <w:tc>
          <w:tcPr>
            <w:tcW w:w="1538" w:type="pct"/>
            <w:shd w:val="clear" w:color="auto" w:fill="auto"/>
          </w:tcPr>
          <w:p w14:paraId="0E9B5211" w14:textId="77777777" w:rsidR="006B74A2" w:rsidRPr="00B4365A" w:rsidRDefault="006B74A2" w:rsidP="002C4CAB">
            <w:pPr>
              <w:jc w:val="center"/>
              <w:rPr>
                <w:rFonts w:ascii="Calibri" w:eastAsia="Calibri" w:hAnsi="Calibri" w:cs="Arial"/>
                <w:b/>
                <w:sz w:val="20"/>
                <w:szCs w:val="20"/>
              </w:rPr>
            </w:pPr>
            <w:r w:rsidRPr="00B4365A">
              <w:rPr>
                <w:rFonts w:ascii="Calibri" w:eastAsia="Calibri" w:hAnsi="Calibri" w:cs="Arial"/>
                <w:b/>
                <w:sz w:val="20"/>
                <w:szCs w:val="20"/>
              </w:rPr>
              <w:t>40</w:t>
            </w:r>
          </w:p>
        </w:tc>
      </w:tr>
      <w:tr w:rsidR="006B74A2" w:rsidRPr="00D945AF" w14:paraId="6D97D2A8" w14:textId="77777777" w:rsidTr="002C4CAB">
        <w:trPr>
          <w:trHeight w:val="344"/>
        </w:trPr>
        <w:tc>
          <w:tcPr>
            <w:tcW w:w="2273" w:type="pct"/>
            <w:shd w:val="clear" w:color="auto" w:fill="auto"/>
            <w:hideMark/>
          </w:tcPr>
          <w:p w14:paraId="0364CA68" w14:textId="77777777" w:rsidR="006B74A2" w:rsidRPr="00B4365A" w:rsidRDefault="006B74A2" w:rsidP="002C4CAB">
            <w:pPr>
              <w:rPr>
                <w:rFonts w:ascii="Calibri" w:eastAsia="Calibri" w:hAnsi="Calibri" w:cs="Arial"/>
                <w:b/>
                <w:bCs/>
                <w:sz w:val="20"/>
                <w:szCs w:val="20"/>
              </w:rPr>
            </w:pPr>
            <w:r w:rsidRPr="00B4365A">
              <w:rPr>
                <w:rFonts w:ascii="Calibri" w:eastAsia="Calibri" w:hAnsi="Calibri" w:cs="Arial"/>
                <w:b/>
                <w:bCs/>
                <w:sz w:val="20"/>
                <w:szCs w:val="20"/>
              </w:rPr>
              <w:lastRenderedPageBreak/>
              <w:t>Docentes</w:t>
            </w:r>
          </w:p>
        </w:tc>
        <w:tc>
          <w:tcPr>
            <w:tcW w:w="1189" w:type="pct"/>
            <w:shd w:val="clear" w:color="auto" w:fill="auto"/>
          </w:tcPr>
          <w:p w14:paraId="4CB5A51D" w14:textId="77777777" w:rsidR="006B74A2" w:rsidRPr="00B4365A" w:rsidRDefault="006B74A2" w:rsidP="002C4CAB">
            <w:pPr>
              <w:jc w:val="center"/>
              <w:rPr>
                <w:rFonts w:ascii="Calibri" w:eastAsia="Calibri" w:hAnsi="Calibri" w:cs="Arial"/>
                <w:b/>
                <w:sz w:val="20"/>
                <w:szCs w:val="20"/>
              </w:rPr>
            </w:pPr>
            <w:r w:rsidRPr="00B4365A">
              <w:rPr>
                <w:rFonts w:ascii="Calibri" w:eastAsia="Calibri" w:hAnsi="Calibri" w:cs="Arial"/>
                <w:b/>
                <w:sz w:val="20"/>
                <w:szCs w:val="20"/>
              </w:rPr>
              <w:t>618</w:t>
            </w:r>
          </w:p>
        </w:tc>
        <w:tc>
          <w:tcPr>
            <w:tcW w:w="1538" w:type="pct"/>
            <w:shd w:val="clear" w:color="auto" w:fill="auto"/>
          </w:tcPr>
          <w:p w14:paraId="6F8C1F40" w14:textId="77777777" w:rsidR="006B74A2" w:rsidRPr="00B4365A" w:rsidRDefault="006B74A2" w:rsidP="002C4CAB">
            <w:pPr>
              <w:jc w:val="center"/>
              <w:rPr>
                <w:rFonts w:ascii="Calibri" w:eastAsia="Calibri" w:hAnsi="Calibri" w:cs="Arial"/>
                <w:b/>
                <w:sz w:val="20"/>
                <w:szCs w:val="20"/>
              </w:rPr>
            </w:pPr>
            <w:r w:rsidRPr="00B4365A">
              <w:rPr>
                <w:rFonts w:ascii="Calibri" w:eastAsia="Calibri" w:hAnsi="Calibri" w:cs="Arial"/>
                <w:b/>
                <w:sz w:val="20"/>
                <w:szCs w:val="20"/>
              </w:rPr>
              <w:t>2372</w:t>
            </w:r>
          </w:p>
        </w:tc>
      </w:tr>
      <w:tr w:rsidR="006B74A2" w:rsidRPr="00D945AF" w14:paraId="5AF06F10" w14:textId="77777777" w:rsidTr="002C4CAB">
        <w:trPr>
          <w:trHeight w:val="344"/>
        </w:trPr>
        <w:tc>
          <w:tcPr>
            <w:tcW w:w="2273" w:type="pct"/>
            <w:shd w:val="clear" w:color="auto" w:fill="auto"/>
            <w:hideMark/>
          </w:tcPr>
          <w:p w14:paraId="74797356" w14:textId="77777777" w:rsidR="006B74A2" w:rsidRPr="00B4365A" w:rsidRDefault="006B74A2" w:rsidP="002C4CAB">
            <w:pPr>
              <w:rPr>
                <w:rFonts w:ascii="Calibri" w:eastAsia="Calibri" w:hAnsi="Calibri" w:cs="Arial"/>
                <w:b/>
                <w:bCs/>
                <w:sz w:val="20"/>
                <w:szCs w:val="20"/>
              </w:rPr>
            </w:pPr>
            <w:r w:rsidRPr="00B4365A">
              <w:rPr>
                <w:rFonts w:ascii="Calibri" w:eastAsia="Calibri" w:hAnsi="Calibri" w:cs="Arial"/>
                <w:b/>
                <w:bCs/>
                <w:sz w:val="20"/>
                <w:szCs w:val="20"/>
              </w:rPr>
              <w:t>Egresados</w:t>
            </w:r>
          </w:p>
        </w:tc>
        <w:tc>
          <w:tcPr>
            <w:tcW w:w="1189" w:type="pct"/>
            <w:shd w:val="clear" w:color="auto" w:fill="auto"/>
          </w:tcPr>
          <w:p w14:paraId="724A9144" w14:textId="77777777" w:rsidR="006B74A2" w:rsidRPr="00B4365A" w:rsidRDefault="006B74A2" w:rsidP="002C4CAB">
            <w:pPr>
              <w:jc w:val="center"/>
              <w:rPr>
                <w:rFonts w:ascii="Calibri" w:eastAsia="Calibri" w:hAnsi="Calibri" w:cs="Arial"/>
                <w:b/>
                <w:sz w:val="20"/>
                <w:szCs w:val="20"/>
              </w:rPr>
            </w:pPr>
            <w:r w:rsidRPr="00B4365A">
              <w:rPr>
                <w:rFonts w:ascii="Calibri" w:eastAsia="Calibri" w:hAnsi="Calibri" w:cs="Arial"/>
                <w:b/>
                <w:sz w:val="20"/>
                <w:szCs w:val="20"/>
              </w:rPr>
              <w:t>-</w:t>
            </w:r>
          </w:p>
        </w:tc>
        <w:tc>
          <w:tcPr>
            <w:tcW w:w="1538" w:type="pct"/>
            <w:shd w:val="clear" w:color="auto" w:fill="auto"/>
          </w:tcPr>
          <w:p w14:paraId="31B3D49E" w14:textId="77777777" w:rsidR="006B74A2" w:rsidRPr="00B4365A" w:rsidRDefault="006B74A2" w:rsidP="002C4CAB">
            <w:pPr>
              <w:jc w:val="center"/>
              <w:rPr>
                <w:rFonts w:ascii="Calibri" w:eastAsia="Calibri" w:hAnsi="Calibri" w:cs="Arial"/>
                <w:b/>
                <w:sz w:val="20"/>
                <w:szCs w:val="20"/>
              </w:rPr>
            </w:pPr>
            <w:r w:rsidRPr="00B4365A">
              <w:rPr>
                <w:rFonts w:ascii="Calibri" w:eastAsia="Calibri" w:hAnsi="Calibri" w:cs="Arial"/>
                <w:b/>
                <w:sz w:val="20"/>
                <w:szCs w:val="20"/>
              </w:rPr>
              <w:t>289</w:t>
            </w:r>
          </w:p>
        </w:tc>
      </w:tr>
      <w:tr w:rsidR="006B74A2" w:rsidRPr="00D945AF" w14:paraId="289F33C2" w14:textId="77777777" w:rsidTr="002C4CAB">
        <w:trPr>
          <w:trHeight w:val="344"/>
        </w:trPr>
        <w:tc>
          <w:tcPr>
            <w:tcW w:w="2273" w:type="pct"/>
            <w:shd w:val="clear" w:color="auto" w:fill="auto"/>
            <w:hideMark/>
          </w:tcPr>
          <w:p w14:paraId="54E1A575" w14:textId="77777777" w:rsidR="006B74A2" w:rsidRPr="00B4365A" w:rsidRDefault="006B74A2" w:rsidP="002C4CAB">
            <w:pPr>
              <w:rPr>
                <w:rFonts w:ascii="Calibri" w:eastAsia="Calibri" w:hAnsi="Calibri" w:cs="Arial"/>
                <w:b/>
                <w:bCs/>
                <w:sz w:val="20"/>
                <w:szCs w:val="20"/>
              </w:rPr>
            </w:pPr>
            <w:r w:rsidRPr="00B4365A">
              <w:rPr>
                <w:rFonts w:ascii="Calibri" w:eastAsia="Calibri" w:hAnsi="Calibri" w:cs="Arial"/>
                <w:b/>
                <w:bCs/>
                <w:sz w:val="20"/>
                <w:szCs w:val="20"/>
              </w:rPr>
              <w:t>Estudiantes</w:t>
            </w:r>
          </w:p>
        </w:tc>
        <w:tc>
          <w:tcPr>
            <w:tcW w:w="1189" w:type="pct"/>
            <w:shd w:val="clear" w:color="auto" w:fill="auto"/>
          </w:tcPr>
          <w:p w14:paraId="6F9561E0" w14:textId="77777777" w:rsidR="006B74A2" w:rsidRPr="00B4365A" w:rsidRDefault="006B74A2" w:rsidP="002C4CAB">
            <w:pPr>
              <w:jc w:val="center"/>
              <w:rPr>
                <w:rFonts w:ascii="Calibri" w:eastAsia="Calibri" w:hAnsi="Calibri" w:cs="Arial"/>
                <w:b/>
                <w:sz w:val="20"/>
                <w:szCs w:val="20"/>
              </w:rPr>
            </w:pPr>
            <w:r w:rsidRPr="00B4365A">
              <w:rPr>
                <w:rFonts w:ascii="Calibri" w:eastAsia="Calibri" w:hAnsi="Calibri" w:cs="Arial"/>
                <w:b/>
                <w:sz w:val="20"/>
                <w:szCs w:val="20"/>
              </w:rPr>
              <w:t>448</w:t>
            </w:r>
          </w:p>
        </w:tc>
        <w:tc>
          <w:tcPr>
            <w:tcW w:w="1538" w:type="pct"/>
            <w:shd w:val="clear" w:color="auto" w:fill="auto"/>
          </w:tcPr>
          <w:p w14:paraId="50D8CF8D" w14:textId="77777777" w:rsidR="006B74A2" w:rsidRPr="00B4365A" w:rsidRDefault="006B74A2" w:rsidP="002C4CAB">
            <w:pPr>
              <w:jc w:val="center"/>
              <w:rPr>
                <w:rFonts w:ascii="Calibri" w:eastAsia="Calibri" w:hAnsi="Calibri" w:cs="Arial"/>
                <w:b/>
                <w:sz w:val="20"/>
                <w:szCs w:val="20"/>
              </w:rPr>
            </w:pPr>
            <w:r w:rsidRPr="00B4365A">
              <w:rPr>
                <w:rFonts w:ascii="Calibri" w:eastAsia="Calibri" w:hAnsi="Calibri" w:cs="Arial"/>
                <w:b/>
                <w:sz w:val="20"/>
                <w:szCs w:val="20"/>
              </w:rPr>
              <w:t>813</w:t>
            </w:r>
          </w:p>
        </w:tc>
      </w:tr>
      <w:tr w:rsidR="006B74A2" w:rsidRPr="00D945AF" w14:paraId="179429AD" w14:textId="77777777" w:rsidTr="002C4CAB">
        <w:trPr>
          <w:trHeight w:val="344"/>
        </w:trPr>
        <w:tc>
          <w:tcPr>
            <w:tcW w:w="2273" w:type="pct"/>
            <w:shd w:val="clear" w:color="auto" w:fill="auto"/>
          </w:tcPr>
          <w:p w14:paraId="7E9163A7" w14:textId="77777777" w:rsidR="006B74A2" w:rsidRPr="00B4365A" w:rsidRDefault="006B74A2" w:rsidP="002C4CAB">
            <w:pPr>
              <w:rPr>
                <w:rFonts w:ascii="Calibri" w:eastAsia="Calibri" w:hAnsi="Calibri" w:cs="Arial"/>
                <w:b/>
                <w:bCs/>
                <w:sz w:val="20"/>
                <w:szCs w:val="20"/>
              </w:rPr>
            </w:pPr>
            <w:r w:rsidRPr="00B4365A">
              <w:rPr>
                <w:rFonts w:ascii="Calibri" w:eastAsia="Calibri" w:hAnsi="Calibri" w:cs="Arial"/>
                <w:b/>
                <w:bCs/>
                <w:sz w:val="20"/>
                <w:szCs w:val="20"/>
              </w:rPr>
              <w:t>Empleadores</w:t>
            </w:r>
          </w:p>
        </w:tc>
        <w:tc>
          <w:tcPr>
            <w:tcW w:w="1189" w:type="pct"/>
            <w:shd w:val="clear" w:color="auto" w:fill="auto"/>
          </w:tcPr>
          <w:p w14:paraId="2AA8F721" w14:textId="77777777" w:rsidR="006B74A2" w:rsidRPr="00B4365A" w:rsidRDefault="006B74A2" w:rsidP="002C4CAB">
            <w:pPr>
              <w:jc w:val="center"/>
              <w:rPr>
                <w:rFonts w:ascii="Calibri" w:eastAsia="Calibri" w:hAnsi="Calibri" w:cs="Arial"/>
                <w:b/>
                <w:sz w:val="20"/>
                <w:szCs w:val="20"/>
              </w:rPr>
            </w:pPr>
            <w:r w:rsidRPr="00B4365A">
              <w:rPr>
                <w:rFonts w:ascii="Calibri" w:eastAsia="Calibri" w:hAnsi="Calibri" w:cs="Arial"/>
                <w:b/>
                <w:sz w:val="20"/>
                <w:szCs w:val="20"/>
              </w:rPr>
              <w:t>-</w:t>
            </w:r>
          </w:p>
        </w:tc>
        <w:tc>
          <w:tcPr>
            <w:tcW w:w="1538" w:type="pct"/>
            <w:shd w:val="clear" w:color="auto" w:fill="auto"/>
          </w:tcPr>
          <w:p w14:paraId="2F1D7166" w14:textId="77777777" w:rsidR="006B74A2" w:rsidRPr="00B4365A" w:rsidRDefault="006B74A2" w:rsidP="002C4CAB">
            <w:pPr>
              <w:jc w:val="center"/>
              <w:rPr>
                <w:rFonts w:ascii="Calibri" w:eastAsia="Calibri" w:hAnsi="Calibri" w:cs="Arial"/>
                <w:b/>
                <w:sz w:val="20"/>
                <w:szCs w:val="20"/>
              </w:rPr>
            </w:pPr>
            <w:r w:rsidRPr="00B4365A">
              <w:rPr>
                <w:rFonts w:ascii="Calibri" w:eastAsia="Calibri" w:hAnsi="Calibri" w:cs="Arial"/>
                <w:b/>
                <w:sz w:val="20"/>
                <w:szCs w:val="20"/>
              </w:rPr>
              <w:t>22</w:t>
            </w:r>
          </w:p>
        </w:tc>
      </w:tr>
    </w:tbl>
    <w:p w14:paraId="2A0FA099" w14:textId="77777777" w:rsidR="006B74A2" w:rsidRPr="00D945AF" w:rsidRDefault="006B74A2" w:rsidP="006B74A2">
      <w:pPr>
        <w:rPr>
          <w:rFonts w:cs="Arial"/>
          <w:b/>
          <w:sz w:val="20"/>
          <w:szCs w:val="20"/>
        </w:rPr>
      </w:pPr>
      <w:r w:rsidRPr="00D945AF">
        <w:rPr>
          <w:rFonts w:cs="Arial"/>
          <w:b/>
          <w:sz w:val="20"/>
          <w:szCs w:val="20"/>
        </w:rPr>
        <w:t xml:space="preserve">Fuente: </w:t>
      </w:r>
      <w:r w:rsidRPr="00D945AF">
        <w:rPr>
          <w:rFonts w:cs="Arial"/>
          <w:sz w:val="20"/>
          <w:szCs w:val="20"/>
        </w:rPr>
        <w:t>Oficina de Autoevaluación y Acreditación Institucional, SAAI.</w:t>
      </w:r>
    </w:p>
    <w:p w14:paraId="3490E3C0" w14:textId="77777777" w:rsidR="006B74A2" w:rsidRPr="00D945AF" w:rsidRDefault="006B74A2" w:rsidP="006B74A2">
      <w:pPr>
        <w:rPr>
          <w:rFonts w:cs="Arial"/>
          <w:b/>
          <w:highlight w:val="green"/>
        </w:rPr>
      </w:pPr>
    </w:p>
    <w:p w14:paraId="357E123F" w14:textId="77777777" w:rsidR="006B74A2" w:rsidRPr="00D945AF" w:rsidRDefault="006B74A2" w:rsidP="006B74A2">
      <w:pPr>
        <w:spacing w:line="360" w:lineRule="auto"/>
        <w:rPr>
          <w:rFonts w:cs="Arial"/>
        </w:rPr>
      </w:pPr>
      <w:r w:rsidRPr="00D945AF">
        <w:rPr>
          <w:rFonts w:cs="Arial"/>
        </w:rPr>
        <w:t>Se realiza la distribución poblacional que se muestra a continuación, teniendo en cuenta los siguientes criterios:</w:t>
      </w:r>
    </w:p>
    <w:p w14:paraId="408EB807" w14:textId="77777777" w:rsidR="006B74A2" w:rsidRPr="00D945AF" w:rsidRDefault="006B74A2" w:rsidP="006B74A2">
      <w:pPr>
        <w:rPr>
          <w:rFonts w:cs="Arial"/>
          <w:color w:val="000000"/>
        </w:rPr>
      </w:pPr>
      <w:r w:rsidRPr="00D945AF">
        <w:rPr>
          <w:rFonts w:cs="Arial"/>
          <w:b/>
          <w:color w:val="000000"/>
        </w:rPr>
        <w:t>Estudiantes de:</w:t>
      </w:r>
      <w:r w:rsidRPr="00D945AF">
        <w:rPr>
          <w:rFonts w:cs="Arial"/>
          <w:color w:val="000000"/>
        </w:rPr>
        <w:t xml:space="preserve">    Pregrado presencial </w:t>
      </w:r>
    </w:p>
    <w:p w14:paraId="3E36C6C6" w14:textId="77777777" w:rsidR="006B74A2" w:rsidRPr="00D945AF" w:rsidRDefault="006B74A2" w:rsidP="006B74A2">
      <w:pPr>
        <w:rPr>
          <w:rFonts w:cs="Arial"/>
          <w:color w:val="000000"/>
        </w:rPr>
      </w:pPr>
    </w:p>
    <w:p w14:paraId="567478CA" w14:textId="77777777" w:rsidR="006B74A2" w:rsidRPr="00D945AF" w:rsidRDefault="006B74A2" w:rsidP="006B74A2">
      <w:pPr>
        <w:rPr>
          <w:rFonts w:cs="Arial"/>
          <w:b/>
          <w:color w:val="000000"/>
        </w:rPr>
      </w:pPr>
    </w:p>
    <w:p w14:paraId="4D4AB593" w14:textId="77777777" w:rsidR="006B74A2" w:rsidRPr="00D945AF" w:rsidRDefault="006B74A2" w:rsidP="006B74A2">
      <w:pPr>
        <w:rPr>
          <w:rFonts w:cs="Arial"/>
          <w:color w:val="000000"/>
        </w:rPr>
      </w:pPr>
      <w:r w:rsidRPr="00D945AF">
        <w:rPr>
          <w:rFonts w:cs="Arial"/>
          <w:b/>
          <w:color w:val="000000"/>
        </w:rPr>
        <w:t>Profesores de:</w:t>
      </w:r>
      <w:r w:rsidRPr="00D945AF">
        <w:rPr>
          <w:rFonts w:cs="Arial"/>
          <w:color w:val="000000"/>
        </w:rPr>
        <w:t xml:space="preserve">       Tiempo completo</w:t>
      </w:r>
    </w:p>
    <w:p w14:paraId="46249A39" w14:textId="77777777" w:rsidR="006B74A2" w:rsidRPr="00D945AF" w:rsidRDefault="006B74A2" w:rsidP="006B74A2">
      <w:pPr>
        <w:rPr>
          <w:rFonts w:cs="Arial"/>
          <w:color w:val="000000"/>
        </w:rPr>
      </w:pPr>
      <w:r w:rsidRPr="00D945AF">
        <w:rPr>
          <w:rFonts w:cs="Arial"/>
          <w:color w:val="000000"/>
        </w:rPr>
        <w:tab/>
      </w:r>
      <w:r w:rsidRPr="00D945AF">
        <w:rPr>
          <w:rFonts w:cs="Arial"/>
          <w:color w:val="000000"/>
        </w:rPr>
        <w:tab/>
        <w:t xml:space="preserve">         Ocasional Tiempo Completo</w:t>
      </w:r>
    </w:p>
    <w:p w14:paraId="053D6409" w14:textId="77777777" w:rsidR="006B74A2" w:rsidRPr="00D945AF" w:rsidRDefault="006B74A2" w:rsidP="006B74A2">
      <w:pPr>
        <w:rPr>
          <w:rFonts w:cs="Arial"/>
          <w:color w:val="000000"/>
        </w:rPr>
      </w:pPr>
      <w:r w:rsidRPr="00D945AF">
        <w:rPr>
          <w:rFonts w:cs="Arial"/>
          <w:color w:val="000000"/>
        </w:rPr>
        <w:tab/>
      </w:r>
      <w:r w:rsidRPr="00D945AF">
        <w:rPr>
          <w:rFonts w:cs="Arial"/>
          <w:color w:val="000000"/>
        </w:rPr>
        <w:tab/>
        <w:t xml:space="preserve">         Hora cátedra</w:t>
      </w:r>
    </w:p>
    <w:p w14:paraId="1F337341" w14:textId="77777777" w:rsidR="006B74A2" w:rsidRPr="00D945AF" w:rsidRDefault="006B74A2" w:rsidP="006B74A2">
      <w:pPr>
        <w:rPr>
          <w:rFonts w:cs="Arial"/>
          <w:color w:val="000000"/>
        </w:rPr>
      </w:pPr>
      <w:r w:rsidRPr="00D945AF">
        <w:rPr>
          <w:rFonts w:cs="Arial"/>
          <w:color w:val="000000"/>
        </w:rPr>
        <w:tab/>
      </w:r>
      <w:r w:rsidRPr="00D945AF">
        <w:rPr>
          <w:rFonts w:cs="Arial"/>
          <w:color w:val="000000"/>
        </w:rPr>
        <w:tab/>
      </w:r>
      <w:r w:rsidRPr="00D945AF">
        <w:rPr>
          <w:rFonts w:cs="Arial"/>
          <w:color w:val="000000"/>
        </w:rPr>
        <w:tab/>
      </w:r>
    </w:p>
    <w:p w14:paraId="13D9511E" w14:textId="77777777" w:rsidR="006B74A2" w:rsidRPr="00D945AF" w:rsidRDefault="006B74A2" w:rsidP="006B74A2">
      <w:pPr>
        <w:tabs>
          <w:tab w:val="left" w:pos="2205"/>
        </w:tabs>
        <w:rPr>
          <w:rFonts w:cs="Arial"/>
          <w:color w:val="000000"/>
        </w:rPr>
      </w:pPr>
      <w:r w:rsidRPr="00D945AF">
        <w:rPr>
          <w:rFonts w:cs="Arial"/>
          <w:color w:val="000000"/>
        </w:rPr>
        <w:tab/>
      </w:r>
    </w:p>
    <w:p w14:paraId="1309B0D6" w14:textId="77777777" w:rsidR="006B74A2" w:rsidRPr="00D945AF" w:rsidRDefault="006B74A2" w:rsidP="006B74A2">
      <w:pPr>
        <w:rPr>
          <w:rFonts w:cs="Arial"/>
          <w:color w:val="000000"/>
        </w:rPr>
      </w:pPr>
      <w:r w:rsidRPr="00D945AF">
        <w:rPr>
          <w:rFonts w:cs="Arial"/>
          <w:b/>
          <w:color w:val="000000"/>
        </w:rPr>
        <w:t>Directivos</w:t>
      </w:r>
      <w:r w:rsidRPr="00D945AF">
        <w:rPr>
          <w:rFonts w:cs="Arial"/>
          <w:b/>
          <w:color w:val="000000"/>
        </w:rPr>
        <w:tab/>
        <w:t xml:space="preserve">          </w:t>
      </w:r>
      <w:r w:rsidRPr="00D945AF">
        <w:rPr>
          <w:rFonts w:cs="Arial"/>
          <w:color w:val="000000"/>
        </w:rPr>
        <w:t>Rector</w:t>
      </w:r>
    </w:p>
    <w:p w14:paraId="75D1B969" w14:textId="77777777" w:rsidR="006B74A2" w:rsidRPr="00D945AF" w:rsidRDefault="006B74A2" w:rsidP="006B74A2">
      <w:pPr>
        <w:rPr>
          <w:rFonts w:cs="Arial"/>
          <w:color w:val="000000"/>
        </w:rPr>
      </w:pPr>
      <w:r w:rsidRPr="00D945AF">
        <w:rPr>
          <w:rFonts w:cs="Arial"/>
          <w:b/>
          <w:color w:val="000000"/>
        </w:rPr>
        <w:t>Administrativos:</w:t>
      </w:r>
      <w:r w:rsidRPr="00D945AF">
        <w:rPr>
          <w:rFonts w:cs="Arial"/>
          <w:color w:val="000000"/>
        </w:rPr>
        <w:t xml:space="preserve">     Vicerrector Administrativo</w:t>
      </w:r>
    </w:p>
    <w:p w14:paraId="09C2EFC7" w14:textId="77777777" w:rsidR="006B74A2" w:rsidRPr="00D945AF" w:rsidRDefault="006B74A2" w:rsidP="006B74A2">
      <w:pPr>
        <w:rPr>
          <w:rFonts w:cs="Arial"/>
          <w:color w:val="000000"/>
        </w:rPr>
      </w:pPr>
    </w:p>
    <w:p w14:paraId="167557DF" w14:textId="77777777" w:rsidR="006B74A2" w:rsidRPr="00D945AF" w:rsidRDefault="006B74A2" w:rsidP="006B74A2">
      <w:pPr>
        <w:rPr>
          <w:rFonts w:cs="Arial"/>
          <w:color w:val="000000"/>
        </w:rPr>
      </w:pPr>
    </w:p>
    <w:p w14:paraId="2EB8D0CB" w14:textId="77777777" w:rsidR="006B74A2" w:rsidRPr="00D945AF" w:rsidRDefault="006B74A2" w:rsidP="006B74A2">
      <w:pPr>
        <w:tabs>
          <w:tab w:val="left" w:pos="1575"/>
        </w:tabs>
        <w:rPr>
          <w:rFonts w:cs="Arial"/>
          <w:color w:val="000000"/>
        </w:rPr>
      </w:pPr>
      <w:r w:rsidRPr="00D945AF">
        <w:rPr>
          <w:rFonts w:cs="Arial"/>
          <w:b/>
          <w:color w:val="000000"/>
        </w:rPr>
        <w:t>Directivos</w:t>
      </w:r>
      <w:r w:rsidRPr="00D945AF">
        <w:rPr>
          <w:rFonts w:cs="Arial"/>
          <w:color w:val="000000"/>
        </w:rPr>
        <w:tab/>
        <w:t xml:space="preserve">       Vicerrector (a) Académico</w:t>
      </w:r>
    </w:p>
    <w:p w14:paraId="032EB9DE" w14:textId="77777777" w:rsidR="006B74A2" w:rsidRPr="00D945AF" w:rsidRDefault="006B74A2" w:rsidP="006B74A2">
      <w:pPr>
        <w:tabs>
          <w:tab w:val="left" w:pos="1575"/>
        </w:tabs>
        <w:rPr>
          <w:rFonts w:cs="Arial"/>
          <w:color w:val="000000"/>
        </w:rPr>
      </w:pPr>
      <w:r w:rsidRPr="00D945AF">
        <w:rPr>
          <w:rFonts w:cs="Arial"/>
          <w:b/>
          <w:color w:val="000000"/>
        </w:rPr>
        <w:t>Académicos:</w:t>
      </w:r>
      <w:r w:rsidRPr="00D945AF">
        <w:rPr>
          <w:rFonts w:cs="Arial"/>
          <w:color w:val="000000"/>
        </w:rPr>
        <w:t xml:space="preserve"> </w:t>
      </w:r>
      <w:r w:rsidRPr="00D945AF">
        <w:rPr>
          <w:rFonts w:cs="Arial"/>
          <w:color w:val="000000"/>
        </w:rPr>
        <w:tab/>
        <w:t xml:space="preserve">       Vicerrector (a) de Investigaciones</w:t>
      </w:r>
    </w:p>
    <w:p w14:paraId="329D1D04" w14:textId="77777777" w:rsidR="006B74A2" w:rsidRPr="00D945AF" w:rsidRDefault="006B74A2" w:rsidP="006B74A2">
      <w:pPr>
        <w:tabs>
          <w:tab w:val="left" w:pos="1575"/>
        </w:tabs>
        <w:rPr>
          <w:rFonts w:cs="Arial"/>
          <w:color w:val="000000"/>
        </w:rPr>
      </w:pPr>
      <w:r w:rsidRPr="00D945AF">
        <w:rPr>
          <w:rFonts w:cs="Arial"/>
          <w:color w:val="000000"/>
        </w:rPr>
        <w:lastRenderedPageBreak/>
        <w:t xml:space="preserve">                                 Vicerrector Administrativo</w:t>
      </w:r>
    </w:p>
    <w:p w14:paraId="506EF21B" w14:textId="77777777" w:rsidR="006B74A2" w:rsidRPr="00D945AF" w:rsidRDefault="006B74A2" w:rsidP="006B74A2">
      <w:pPr>
        <w:tabs>
          <w:tab w:val="left" w:pos="1575"/>
        </w:tabs>
        <w:rPr>
          <w:rFonts w:cs="Arial"/>
          <w:color w:val="000000"/>
        </w:rPr>
      </w:pPr>
      <w:r w:rsidRPr="00D945AF">
        <w:rPr>
          <w:rFonts w:cs="Arial"/>
          <w:color w:val="000000"/>
        </w:rPr>
        <w:t xml:space="preserve">                                 Director de Planeación</w:t>
      </w:r>
    </w:p>
    <w:p w14:paraId="4B4AC382" w14:textId="77777777" w:rsidR="006B74A2" w:rsidRPr="00D945AF" w:rsidRDefault="006B74A2" w:rsidP="006B74A2">
      <w:pPr>
        <w:tabs>
          <w:tab w:val="left" w:pos="1575"/>
        </w:tabs>
        <w:rPr>
          <w:rFonts w:cs="Arial"/>
          <w:color w:val="000000"/>
        </w:rPr>
      </w:pPr>
      <w:r w:rsidRPr="00D945AF">
        <w:rPr>
          <w:rFonts w:cs="Arial"/>
          <w:color w:val="000000"/>
        </w:rPr>
        <w:t xml:space="preserve">                                 Director (a) Oficina de Talento Humano</w:t>
      </w:r>
    </w:p>
    <w:p w14:paraId="0E3B39EE" w14:textId="77777777" w:rsidR="006B74A2" w:rsidRPr="00D945AF" w:rsidRDefault="006B74A2" w:rsidP="006B74A2">
      <w:pPr>
        <w:tabs>
          <w:tab w:val="left" w:pos="1575"/>
        </w:tabs>
        <w:rPr>
          <w:rFonts w:cs="Arial"/>
          <w:color w:val="000000"/>
        </w:rPr>
      </w:pPr>
      <w:r w:rsidRPr="00D945AF">
        <w:rPr>
          <w:rFonts w:cs="Arial"/>
          <w:color w:val="000000"/>
        </w:rPr>
        <w:t xml:space="preserve">                                 Director de Interacción Social</w:t>
      </w:r>
    </w:p>
    <w:p w14:paraId="112A21ED" w14:textId="77777777" w:rsidR="006B74A2" w:rsidRPr="00D945AF" w:rsidRDefault="006B74A2" w:rsidP="006B74A2">
      <w:pPr>
        <w:tabs>
          <w:tab w:val="left" w:pos="1575"/>
        </w:tabs>
        <w:rPr>
          <w:rFonts w:cs="Arial"/>
          <w:color w:val="000000"/>
        </w:rPr>
      </w:pPr>
      <w:r w:rsidRPr="00D945AF">
        <w:rPr>
          <w:rFonts w:cs="Arial"/>
          <w:color w:val="000000"/>
        </w:rPr>
        <w:t xml:space="preserve">                                 Director del </w:t>
      </w:r>
      <w:proofErr w:type="spellStart"/>
      <w:r w:rsidRPr="00D945AF">
        <w:rPr>
          <w:rFonts w:cs="Arial"/>
          <w:color w:val="000000"/>
        </w:rPr>
        <w:t>CIADTI</w:t>
      </w:r>
      <w:proofErr w:type="spellEnd"/>
    </w:p>
    <w:p w14:paraId="186438FF" w14:textId="77777777" w:rsidR="006B74A2" w:rsidRPr="00D945AF" w:rsidRDefault="006B74A2" w:rsidP="006B74A2">
      <w:pPr>
        <w:tabs>
          <w:tab w:val="left" w:pos="1575"/>
        </w:tabs>
        <w:rPr>
          <w:rFonts w:cs="Arial"/>
          <w:color w:val="000000"/>
        </w:rPr>
      </w:pPr>
      <w:r w:rsidRPr="00D945AF">
        <w:rPr>
          <w:rFonts w:cs="Arial"/>
          <w:color w:val="000000"/>
        </w:rPr>
        <w:t xml:space="preserve">                                 Director de posgrados</w:t>
      </w:r>
    </w:p>
    <w:p w14:paraId="57EB5571" w14:textId="77777777" w:rsidR="006B74A2" w:rsidRPr="00D945AF" w:rsidRDefault="006B74A2" w:rsidP="006B74A2">
      <w:pPr>
        <w:tabs>
          <w:tab w:val="left" w:pos="1575"/>
        </w:tabs>
        <w:rPr>
          <w:rFonts w:cs="Arial"/>
          <w:color w:val="000000"/>
        </w:rPr>
      </w:pPr>
      <w:r w:rsidRPr="00D945AF">
        <w:rPr>
          <w:rFonts w:cs="Arial"/>
          <w:color w:val="000000"/>
        </w:rPr>
        <w:t xml:space="preserve">                                 Director (a) Oficina de Comunicación y Prensa</w:t>
      </w:r>
    </w:p>
    <w:p w14:paraId="7A39C2D6" w14:textId="77777777" w:rsidR="006B74A2" w:rsidRPr="002135B0" w:rsidRDefault="006B74A2" w:rsidP="006B74A2">
      <w:pPr>
        <w:tabs>
          <w:tab w:val="left" w:pos="1575"/>
        </w:tabs>
        <w:rPr>
          <w:rFonts w:cs="Arial"/>
          <w:color w:val="000000"/>
          <w:lang w:val="pt-BR"/>
        </w:rPr>
      </w:pPr>
      <w:r w:rsidRPr="00D945AF">
        <w:rPr>
          <w:rFonts w:cs="Arial"/>
          <w:color w:val="000000"/>
        </w:rPr>
        <w:t xml:space="preserve">                                 </w:t>
      </w:r>
      <w:r w:rsidRPr="002135B0">
        <w:rPr>
          <w:rFonts w:cs="Arial"/>
          <w:color w:val="000000"/>
          <w:lang w:val="pt-BR"/>
        </w:rPr>
        <w:t xml:space="preserve">Encargado Oficina de </w:t>
      </w:r>
      <w:proofErr w:type="spellStart"/>
      <w:r w:rsidRPr="002135B0">
        <w:rPr>
          <w:rFonts w:cs="Arial"/>
          <w:color w:val="000000"/>
          <w:lang w:val="pt-BR"/>
        </w:rPr>
        <w:t>Egresados</w:t>
      </w:r>
      <w:proofErr w:type="spellEnd"/>
    </w:p>
    <w:p w14:paraId="14F49670" w14:textId="77777777" w:rsidR="006B74A2" w:rsidRPr="002135B0" w:rsidRDefault="006B74A2" w:rsidP="006B74A2">
      <w:pPr>
        <w:tabs>
          <w:tab w:val="left" w:pos="1575"/>
        </w:tabs>
        <w:rPr>
          <w:rFonts w:cs="Arial"/>
          <w:color w:val="000000"/>
          <w:lang w:val="pt-BR"/>
        </w:rPr>
      </w:pPr>
      <w:r w:rsidRPr="002135B0">
        <w:rPr>
          <w:rFonts w:cs="Arial"/>
          <w:color w:val="000000"/>
          <w:lang w:val="pt-BR"/>
        </w:rPr>
        <w:t xml:space="preserve">                                 </w:t>
      </w:r>
      <w:proofErr w:type="spellStart"/>
      <w:r w:rsidRPr="002135B0">
        <w:rPr>
          <w:rFonts w:cs="Arial"/>
          <w:color w:val="000000"/>
          <w:lang w:val="pt-BR"/>
        </w:rPr>
        <w:t>Director</w:t>
      </w:r>
      <w:proofErr w:type="spellEnd"/>
      <w:r w:rsidRPr="002135B0">
        <w:rPr>
          <w:rFonts w:cs="Arial"/>
          <w:color w:val="000000"/>
          <w:lang w:val="pt-BR"/>
        </w:rPr>
        <w:t xml:space="preserve"> (a) de </w:t>
      </w:r>
      <w:proofErr w:type="spellStart"/>
      <w:r w:rsidRPr="002135B0">
        <w:rPr>
          <w:rFonts w:cs="Arial"/>
          <w:color w:val="000000"/>
          <w:lang w:val="pt-BR"/>
        </w:rPr>
        <w:t>Bienestar</w:t>
      </w:r>
      <w:proofErr w:type="spellEnd"/>
      <w:r w:rsidRPr="002135B0">
        <w:rPr>
          <w:rFonts w:cs="Arial"/>
          <w:color w:val="000000"/>
          <w:lang w:val="pt-BR"/>
        </w:rPr>
        <w:t xml:space="preserve"> </w:t>
      </w:r>
      <w:proofErr w:type="spellStart"/>
      <w:r w:rsidRPr="002135B0">
        <w:rPr>
          <w:rFonts w:cs="Arial"/>
          <w:color w:val="000000"/>
          <w:lang w:val="pt-BR"/>
        </w:rPr>
        <w:t>Universitario</w:t>
      </w:r>
      <w:proofErr w:type="spellEnd"/>
    </w:p>
    <w:p w14:paraId="063C028F" w14:textId="77777777" w:rsidR="006B74A2" w:rsidRPr="002135B0" w:rsidRDefault="006B74A2" w:rsidP="006B74A2">
      <w:pPr>
        <w:tabs>
          <w:tab w:val="left" w:pos="1575"/>
        </w:tabs>
        <w:rPr>
          <w:rFonts w:cs="Arial"/>
          <w:color w:val="000000"/>
          <w:lang w:val="pt-BR"/>
        </w:rPr>
      </w:pPr>
      <w:r w:rsidRPr="002135B0">
        <w:rPr>
          <w:rFonts w:cs="Arial"/>
          <w:color w:val="000000"/>
          <w:lang w:val="pt-BR"/>
        </w:rPr>
        <w:tab/>
        <w:t xml:space="preserve">       Decanos (as)</w:t>
      </w:r>
    </w:p>
    <w:p w14:paraId="473AE072" w14:textId="77777777" w:rsidR="006B74A2" w:rsidRPr="002135B0" w:rsidRDefault="006B74A2" w:rsidP="006B74A2">
      <w:pPr>
        <w:tabs>
          <w:tab w:val="left" w:pos="1575"/>
        </w:tabs>
        <w:rPr>
          <w:rFonts w:cs="Arial"/>
          <w:color w:val="000000"/>
          <w:lang w:val="pt-BR"/>
        </w:rPr>
      </w:pPr>
      <w:r w:rsidRPr="002135B0">
        <w:rPr>
          <w:rFonts w:cs="Arial"/>
          <w:color w:val="000000"/>
          <w:lang w:val="pt-BR"/>
        </w:rPr>
        <w:tab/>
        <w:t xml:space="preserve">       </w:t>
      </w:r>
      <w:proofErr w:type="spellStart"/>
      <w:r w:rsidRPr="002135B0">
        <w:rPr>
          <w:rFonts w:cs="Arial"/>
          <w:color w:val="000000"/>
          <w:lang w:val="pt-BR"/>
        </w:rPr>
        <w:t>Directores</w:t>
      </w:r>
      <w:proofErr w:type="spellEnd"/>
      <w:r w:rsidRPr="002135B0">
        <w:rPr>
          <w:rFonts w:cs="Arial"/>
          <w:color w:val="000000"/>
          <w:lang w:val="pt-BR"/>
        </w:rPr>
        <w:t xml:space="preserve"> (as) de Departamento</w:t>
      </w:r>
    </w:p>
    <w:p w14:paraId="38C14D9B" w14:textId="77777777" w:rsidR="006B74A2" w:rsidRPr="002135B0" w:rsidRDefault="006B74A2" w:rsidP="006B74A2">
      <w:pPr>
        <w:tabs>
          <w:tab w:val="left" w:pos="1575"/>
        </w:tabs>
        <w:rPr>
          <w:rFonts w:cs="Arial"/>
          <w:color w:val="000000"/>
          <w:lang w:val="pt-BR"/>
        </w:rPr>
      </w:pPr>
      <w:r w:rsidRPr="002135B0">
        <w:rPr>
          <w:rFonts w:cs="Arial"/>
          <w:color w:val="000000"/>
          <w:lang w:val="pt-BR"/>
        </w:rPr>
        <w:t xml:space="preserve">                                 </w:t>
      </w:r>
      <w:proofErr w:type="spellStart"/>
      <w:r w:rsidRPr="002135B0">
        <w:rPr>
          <w:rFonts w:cs="Arial"/>
          <w:color w:val="000000"/>
          <w:lang w:val="pt-BR"/>
        </w:rPr>
        <w:t>Directores</w:t>
      </w:r>
      <w:proofErr w:type="spellEnd"/>
      <w:r w:rsidRPr="002135B0">
        <w:rPr>
          <w:rFonts w:cs="Arial"/>
          <w:color w:val="000000"/>
          <w:lang w:val="pt-BR"/>
        </w:rPr>
        <w:t xml:space="preserve"> (as) de Programa</w:t>
      </w:r>
    </w:p>
    <w:p w14:paraId="6ACB0521" w14:textId="77777777" w:rsidR="006B74A2" w:rsidRPr="002135B0" w:rsidRDefault="006B74A2" w:rsidP="006B74A2">
      <w:pPr>
        <w:tabs>
          <w:tab w:val="left" w:pos="1575"/>
        </w:tabs>
        <w:rPr>
          <w:rFonts w:cs="Arial"/>
          <w:color w:val="000000"/>
          <w:lang w:val="pt-BR"/>
        </w:rPr>
      </w:pPr>
      <w:r w:rsidRPr="002135B0">
        <w:rPr>
          <w:rFonts w:cs="Arial"/>
          <w:color w:val="000000"/>
          <w:lang w:val="pt-BR"/>
        </w:rPr>
        <w:tab/>
        <w:t xml:space="preserve">       </w:t>
      </w:r>
      <w:proofErr w:type="spellStart"/>
      <w:r w:rsidRPr="002135B0">
        <w:rPr>
          <w:rFonts w:cs="Arial"/>
          <w:color w:val="000000"/>
          <w:lang w:val="pt-BR"/>
        </w:rPr>
        <w:t>Directores</w:t>
      </w:r>
      <w:proofErr w:type="spellEnd"/>
      <w:r w:rsidRPr="002135B0">
        <w:rPr>
          <w:rFonts w:cs="Arial"/>
          <w:color w:val="000000"/>
          <w:lang w:val="pt-BR"/>
        </w:rPr>
        <w:t xml:space="preserve"> (as) de </w:t>
      </w:r>
      <w:proofErr w:type="spellStart"/>
      <w:r w:rsidRPr="002135B0">
        <w:rPr>
          <w:rFonts w:cs="Arial"/>
          <w:color w:val="000000"/>
          <w:lang w:val="pt-BR"/>
        </w:rPr>
        <w:t>Posgrado</w:t>
      </w:r>
      <w:proofErr w:type="spellEnd"/>
    </w:p>
    <w:p w14:paraId="0990AA51" w14:textId="77777777" w:rsidR="006B74A2" w:rsidRPr="00D945AF" w:rsidRDefault="006B74A2" w:rsidP="006B74A2">
      <w:pPr>
        <w:tabs>
          <w:tab w:val="left" w:pos="1575"/>
        </w:tabs>
        <w:rPr>
          <w:rFonts w:cs="Arial"/>
          <w:color w:val="000000"/>
        </w:rPr>
      </w:pPr>
      <w:r w:rsidRPr="002135B0">
        <w:rPr>
          <w:rFonts w:cs="Arial"/>
          <w:color w:val="000000"/>
          <w:lang w:val="pt-BR"/>
        </w:rPr>
        <w:t xml:space="preserve">                                 </w:t>
      </w:r>
      <w:r w:rsidRPr="00D945AF">
        <w:rPr>
          <w:rFonts w:cs="Arial"/>
          <w:color w:val="000000"/>
        </w:rPr>
        <w:t>Coordinadores de prácticas y trabajo social</w:t>
      </w:r>
    </w:p>
    <w:p w14:paraId="0DE2AB7D" w14:textId="77777777" w:rsidR="006B74A2" w:rsidRPr="00D945AF" w:rsidRDefault="006B74A2" w:rsidP="006B74A2">
      <w:pPr>
        <w:tabs>
          <w:tab w:val="left" w:pos="1575"/>
        </w:tabs>
        <w:rPr>
          <w:rFonts w:cs="Arial"/>
          <w:color w:val="000000"/>
        </w:rPr>
      </w:pPr>
      <w:r w:rsidRPr="00D945AF">
        <w:rPr>
          <w:rFonts w:cs="Arial"/>
          <w:color w:val="000000"/>
        </w:rPr>
        <w:t xml:space="preserve">    </w:t>
      </w:r>
      <w:r w:rsidRPr="00D945AF">
        <w:rPr>
          <w:rFonts w:cs="Arial"/>
          <w:color w:val="000000"/>
        </w:rPr>
        <w:tab/>
        <w:t xml:space="preserve"> </w:t>
      </w:r>
    </w:p>
    <w:p w14:paraId="4BD98784" w14:textId="77777777" w:rsidR="006B74A2" w:rsidRPr="00D945AF" w:rsidRDefault="006B74A2" w:rsidP="006B74A2">
      <w:pPr>
        <w:tabs>
          <w:tab w:val="left" w:pos="1575"/>
        </w:tabs>
        <w:rPr>
          <w:rFonts w:cs="Arial"/>
          <w:color w:val="000000"/>
        </w:rPr>
      </w:pPr>
      <w:r w:rsidRPr="00D945AF">
        <w:rPr>
          <w:rFonts w:cs="Arial"/>
          <w:b/>
          <w:color w:val="000000"/>
        </w:rPr>
        <w:t>Empleados:</w:t>
      </w:r>
      <w:r w:rsidRPr="00D945AF">
        <w:rPr>
          <w:rFonts w:cs="Arial"/>
          <w:color w:val="000000"/>
        </w:rPr>
        <w:tab/>
        <w:t xml:space="preserve">        Profesionales</w:t>
      </w:r>
    </w:p>
    <w:p w14:paraId="7330BA20" w14:textId="77777777" w:rsidR="006B74A2" w:rsidRPr="00D945AF" w:rsidRDefault="006B74A2" w:rsidP="006B74A2">
      <w:pPr>
        <w:tabs>
          <w:tab w:val="left" w:pos="1575"/>
        </w:tabs>
        <w:rPr>
          <w:rFonts w:cs="Arial"/>
          <w:color w:val="000000"/>
        </w:rPr>
      </w:pPr>
      <w:r>
        <w:rPr>
          <w:rFonts w:cs="Arial"/>
          <w:color w:val="000000"/>
        </w:rPr>
        <w:tab/>
        <w:t xml:space="preserve">       </w:t>
      </w:r>
      <w:r w:rsidRPr="00D945AF">
        <w:rPr>
          <w:rFonts w:cs="Arial"/>
          <w:color w:val="000000"/>
        </w:rPr>
        <w:t xml:space="preserve"> Secretarias</w:t>
      </w:r>
    </w:p>
    <w:p w14:paraId="2F616266" w14:textId="77777777" w:rsidR="006B74A2" w:rsidRPr="00D945AF" w:rsidRDefault="006B74A2" w:rsidP="006B74A2">
      <w:pPr>
        <w:tabs>
          <w:tab w:val="left" w:pos="1575"/>
        </w:tabs>
        <w:rPr>
          <w:rFonts w:cs="Arial"/>
          <w:color w:val="000000"/>
        </w:rPr>
      </w:pPr>
      <w:r>
        <w:rPr>
          <w:rFonts w:cs="Arial"/>
          <w:color w:val="000000"/>
        </w:rPr>
        <w:tab/>
        <w:t xml:space="preserve">        </w:t>
      </w:r>
      <w:r w:rsidRPr="00D945AF">
        <w:rPr>
          <w:rFonts w:cs="Arial"/>
          <w:color w:val="000000"/>
        </w:rPr>
        <w:t>Técnicos</w:t>
      </w:r>
    </w:p>
    <w:p w14:paraId="4608B7CC" w14:textId="77777777" w:rsidR="006B74A2" w:rsidRPr="00D945AF" w:rsidRDefault="006B74A2" w:rsidP="006B74A2">
      <w:pPr>
        <w:tabs>
          <w:tab w:val="left" w:pos="1575"/>
        </w:tabs>
        <w:rPr>
          <w:rFonts w:cs="Arial"/>
          <w:color w:val="000000"/>
        </w:rPr>
      </w:pPr>
      <w:r w:rsidRPr="00D945AF">
        <w:rPr>
          <w:rFonts w:cs="Arial"/>
          <w:color w:val="000000"/>
        </w:rPr>
        <w:tab/>
      </w:r>
      <w:r w:rsidRPr="00D945AF">
        <w:rPr>
          <w:rFonts w:cs="Arial"/>
          <w:color w:val="000000"/>
        </w:rPr>
        <w:tab/>
        <w:t>Auxiliares</w:t>
      </w:r>
    </w:p>
    <w:p w14:paraId="577FF7A8" w14:textId="77777777" w:rsidR="006B74A2" w:rsidRPr="00D945AF" w:rsidRDefault="006B74A2" w:rsidP="006B74A2">
      <w:pPr>
        <w:tabs>
          <w:tab w:val="left" w:pos="1575"/>
        </w:tabs>
        <w:rPr>
          <w:rFonts w:cs="Arial"/>
          <w:color w:val="000000"/>
        </w:rPr>
      </w:pPr>
      <w:r w:rsidRPr="00D945AF">
        <w:rPr>
          <w:rFonts w:cs="Arial"/>
          <w:color w:val="000000"/>
        </w:rPr>
        <w:tab/>
      </w:r>
      <w:r w:rsidRPr="00D945AF">
        <w:rPr>
          <w:rFonts w:cs="Arial"/>
          <w:color w:val="000000"/>
        </w:rPr>
        <w:tab/>
        <w:t>Servicios generales</w:t>
      </w:r>
    </w:p>
    <w:p w14:paraId="634CCD1C" w14:textId="77777777" w:rsidR="006B74A2" w:rsidRPr="00D945AF" w:rsidRDefault="006B74A2" w:rsidP="006B74A2">
      <w:pPr>
        <w:tabs>
          <w:tab w:val="left" w:pos="1575"/>
        </w:tabs>
        <w:rPr>
          <w:rFonts w:cs="Arial"/>
          <w:color w:val="000000"/>
        </w:rPr>
      </w:pPr>
    </w:p>
    <w:p w14:paraId="1465864A" w14:textId="77777777" w:rsidR="006B74A2" w:rsidRPr="00D945AF" w:rsidRDefault="006B74A2" w:rsidP="006B74A2">
      <w:pPr>
        <w:tabs>
          <w:tab w:val="left" w:pos="1575"/>
        </w:tabs>
        <w:rPr>
          <w:rFonts w:cs="Arial"/>
          <w:color w:val="000000"/>
        </w:rPr>
      </w:pPr>
      <w:r w:rsidRPr="00D945AF">
        <w:rPr>
          <w:rFonts w:cs="Arial"/>
          <w:b/>
          <w:color w:val="000000"/>
        </w:rPr>
        <w:t xml:space="preserve">Empleadores:           </w:t>
      </w:r>
      <w:r w:rsidRPr="00D945AF">
        <w:rPr>
          <w:rFonts w:cs="Arial"/>
          <w:color w:val="000000"/>
        </w:rPr>
        <w:t>Sector externo</w:t>
      </w:r>
    </w:p>
    <w:p w14:paraId="15DD7391" w14:textId="77777777" w:rsidR="006B74A2" w:rsidRPr="00D945AF" w:rsidRDefault="006B74A2" w:rsidP="006B74A2">
      <w:pPr>
        <w:tabs>
          <w:tab w:val="left" w:pos="1575"/>
        </w:tabs>
        <w:rPr>
          <w:rFonts w:cs="Arial"/>
          <w:color w:val="000000"/>
        </w:rPr>
      </w:pPr>
    </w:p>
    <w:p w14:paraId="6BA73B5E" w14:textId="77777777" w:rsidR="006B74A2" w:rsidRPr="00D945AF" w:rsidRDefault="006B74A2" w:rsidP="006B74A2">
      <w:pPr>
        <w:tabs>
          <w:tab w:val="left" w:pos="1575"/>
        </w:tabs>
        <w:rPr>
          <w:rFonts w:cs="Arial"/>
          <w:b/>
          <w:color w:val="000000"/>
        </w:rPr>
      </w:pPr>
    </w:p>
    <w:p w14:paraId="099D801C" w14:textId="77777777" w:rsidR="006B74A2" w:rsidRPr="00D945AF" w:rsidRDefault="006B74A2" w:rsidP="006B74A2">
      <w:pPr>
        <w:rPr>
          <w:rFonts w:cs="Arial"/>
        </w:rPr>
      </w:pPr>
      <w:r w:rsidRPr="00D945AF">
        <w:rPr>
          <w:rFonts w:cs="Arial"/>
        </w:rPr>
        <w:t>La participación de los estamentos se definió de acuerdo a los siguientes parámetros:</w:t>
      </w:r>
    </w:p>
    <w:p w14:paraId="7A48687E" w14:textId="77777777" w:rsidR="006B74A2" w:rsidRPr="00D945AF" w:rsidRDefault="006B74A2" w:rsidP="006B74A2">
      <w:pPr>
        <w:rPr>
          <w:rFonts w:cs="Arial"/>
        </w:rPr>
      </w:pPr>
      <w:r w:rsidRPr="00D945AF">
        <w:rPr>
          <w:rFonts w:cs="Arial"/>
        </w:rPr>
        <w:t>Para la recolección de la información se aplicaron instrumentos tipo encuestas, las cuales generaron actividades tales como: Definición de poblaciones, selección de las muestras, diseño de encuestas, procedimiento para la aplicación de las encuestas, pruebas piloto, procedimiento para el procesamiento de encuestas. Todo ello se describe a continuación de manera general.</w:t>
      </w:r>
    </w:p>
    <w:p w14:paraId="46DD9E10" w14:textId="77777777" w:rsidR="006B74A2" w:rsidRPr="00921148" w:rsidRDefault="006B74A2" w:rsidP="006B74A2">
      <w:pPr>
        <w:rPr>
          <w:rFonts w:cs="Arial"/>
          <w:b/>
          <w:color w:val="AD3333"/>
        </w:rPr>
      </w:pPr>
    </w:p>
    <w:p w14:paraId="3F05A20E" w14:textId="77777777" w:rsidR="006B74A2" w:rsidRPr="00921148" w:rsidRDefault="006B74A2" w:rsidP="006B74A2">
      <w:pPr>
        <w:pStyle w:val="Ttulo2"/>
        <w:numPr>
          <w:ilvl w:val="1"/>
          <w:numId w:val="0"/>
        </w:numPr>
        <w:spacing w:before="200" w:after="0"/>
        <w:ind w:left="576" w:hanging="576"/>
        <w:jc w:val="both"/>
        <w:rPr>
          <w:rFonts w:cs="Arial"/>
          <w:color w:val="AD3333"/>
          <w:szCs w:val="24"/>
        </w:rPr>
      </w:pPr>
      <w:bookmarkStart w:id="24" w:name="_Toc486319835"/>
      <w:bookmarkStart w:id="25" w:name="_Toc533061635"/>
      <w:bookmarkStart w:id="26" w:name="_Toc533087469"/>
      <w:bookmarkStart w:id="27" w:name="_Toc16240100"/>
      <w:bookmarkStart w:id="28" w:name="_Toc41511326"/>
      <w:r w:rsidRPr="00921148">
        <w:rPr>
          <w:rFonts w:cs="Arial"/>
          <w:color w:val="AD3333"/>
          <w:szCs w:val="24"/>
        </w:rPr>
        <w:t xml:space="preserve">TAMAÑO DE LAS POBLACIONES Y </w:t>
      </w:r>
      <w:bookmarkEnd w:id="24"/>
      <w:r w:rsidRPr="00921148">
        <w:rPr>
          <w:rFonts w:cs="Arial"/>
          <w:color w:val="AD3333"/>
          <w:szCs w:val="24"/>
        </w:rPr>
        <w:t>MUESTRAS</w:t>
      </w:r>
      <w:bookmarkEnd w:id="25"/>
      <w:bookmarkEnd w:id="26"/>
      <w:bookmarkEnd w:id="27"/>
      <w:bookmarkEnd w:id="28"/>
    </w:p>
    <w:p w14:paraId="5626CF8C" w14:textId="77777777" w:rsidR="006B74A2" w:rsidRPr="00D945AF" w:rsidRDefault="006B74A2" w:rsidP="006B74A2">
      <w:pPr>
        <w:rPr>
          <w:rFonts w:cs="Arial"/>
          <w:b/>
        </w:rPr>
      </w:pPr>
    </w:p>
    <w:p w14:paraId="29F50D3F" w14:textId="77777777" w:rsidR="006B74A2" w:rsidRPr="00D945AF" w:rsidRDefault="006B74A2" w:rsidP="006B74A2">
      <w:pPr>
        <w:pStyle w:val="Prrafodelista"/>
        <w:numPr>
          <w:ilvl w:val="0"/>
          <w:numId w:val="42"/>
        </w:numPr>
        <w:spacing w:before="0" w:after="0" w:line="240" w:lineRule="auto"/>
        <w:rPr>
          <w:rFonts w:cs="Arial"/>
        </w:rPr>
      </w:pPr>
      <w:r w:rsidRPr="00D945AF">
        <w:rPr>
          <w:rFonts w:cs="Arial"/>
        </w:rPr>
        <w:t>Hacer muestreo de las fuentes antes descritas.</w:t>
      </w:r>
    </w:p>
    <w:p w14:paraId="3909E621" w14:textId="77777777" w:rsidR="006B74A2" w:rsidRPr="00D945AF" w:rsidRDefault="006B74A2" w:rsidP="006B74A2">
      <w:pPr>
        <w:pStyle w:val="Prrafodelista"/>
        <w:numPr>
          <w:ilvl w:val="0"/>
          <w:numId w:val="42"/>
        </w:numPr>
        <w:spacing w:before="0" w:after="0" w:line="240" w:lineRule="auto"/>
        <w:contextualSpacing w:val="0"/>
        <w:rPr>
          <w:rFonts w:cs="Arial"/>
        </w:rPr>
      </w:pPr>
      <w:r w:rsidRPr="00D945AF">
        <w:rPr>
          <w:rFonts w:cs="Arial"/>
        </w:rPr>
        <w:t>Realizar un censo para cualquier fuente (Directivos, estudiantes y Administrativos).</w:t>
      </w:r>
    </w:p>
    <w:p w14:paraId="4BCE5B53" w14:textId="77777777" w:rsidR="006B74A2" w:rsidRDefault="006B74A2" w:rsidP="006B74A2">
      <w:pPr>
        <w:pStyle w:val="Prrafodelista"/>
        <w:numPr>
          <w:ilvl w:val="0"/>
          <w:numId w:val="42"/>
        </w:numPr>
        <w:spacing w:before="0" w:after="0" w:line="240" w:lineRule="auto"/>
        <w:contextualSpacing w:val="0"/>
        <w:rPr>
          <w:rFonts w:cs="Arial"/>
        </w:rPr>
      </w:pPr>
      <w:r w:rsidRPr="00D945AF">
        <w:rPr>
          <w:rFonts w:cs="Arial"/>
        </w:rPr>
        <w:t>Aplicar la “mayor cantidad” posible de encuestas de egresados y empleadores, es decir la población estará conformada por aquellos egresados y/o empleadores de los últimos 5 años.</w:t>
      </w:r>
    </w:p>
    <w:p w14:paraId="4692691A" w14:textId="77777777" w:rsidR="006B74A2" w:rsidRPr="00D945AF" w:rsidRDefault="006B74A2" w:rsidP="006B74A2">
      <w:pPr>
        <w:pStyle w:val="Prrafodelista"/>
        <w:ind w:left="360"/>
        <w:rPr>
          <w:rFonts w:cs="Arial"/>
        </w:rPr>
      </w:pPr>
    </w:p>
    <w:p w14:paraId="79D6DE23" w14:textId="77777777" w:rsidR="006B74A2" w:rsidRPr="00D945AF" w:rsidRDefault="006B74A2" w:rsidP="006B74A2">
      <w:pPr>
        <w:pStyle w:val="Prrafodelista"/>
        <w:numPr>
          <w:ilvl w:val="0"/>
          <w:numId w:val="39"/>
        </w:numPr>
        <w:spacing w:before="0" w:after="0" w:line="240" w:lineRule="auto"/>
        <w:ind w:left="360"/>
        <w:contextualSpacing w:val="0"/>
        <w:rPr>
          <w:rFonts w:cs="Arial"/>
          <w:b/>
        </w:rPr>
      </w:pPr>
      <w:r w:rsidRPr="00D945AF">
        <w:rPr>
          <w:rFonts w:cs="Arial"/>
          <w:b/>
        </w:rPr>
        <w:t>Obtención de las muestras</w:t>
      </w:r>
      <w:r w:rsidRPr="00D945AF">
        <w:rPr>
          <w:rFonts w:cs="Arial"/>
        </w:rPr>
        <w:t xml:space="preserve">: Se determinó   calcular el tamaño de la muestra según las subpoblaciones bajo las siguientes condiciones: </w:t>
      </w:r>
    </w:p>
    <w:p w14:paraId="4314E0CC" w14:textId="77777777" w:rsidR="006B74A2" w:rsidRPr="00D945AF" w:rsidRDefault="006B74A2" w:rsidP="006B74A2">
      <w:pPr>
        <w:pStyle w:val="Prrafodelista"/>
        <w:rPr>
          <w:rFonts w:cs="Arial"/>
        </w:rPr>
      </w:pPr>
    </w:p>
    <w:p w14:paraId="1300C429" w14:textId="64323D28" w:rsidR="006B74A2" w:rsidRPr="00D945AF" w:rsidRDefault="006B74A2" w:rsidP="006B74A2">
      <w:pPr>
        <w:pStyle w:val="Prrafodelista"/>
        <w:numPr>
          <w:ilvl w:val="0"/>
          <w:numId w:val="40"/>
        </w:numPr>
        <w:spacing w:before="0" w:after="0" w:line="240" w:lineRule="auto"/>
        <w:contextualSpacing w:val="0"/>
        <w:rPr>
          <w:rFonts w:cs="Arial"/>
        </w:rPr>
      </w:pPr>
      <w:r w:rsidRPr="00D945AF">
        <w:rPr>
          <w:rFonts w:cs="Arial"/>
        </w:rPr>
        <w:t xml:space="preserve">Un grado de confianza del 95%     y un error máximo de  </w:t>
      </w:r>
      <m:oMath>
        <m:r>
          <m:rPr>
            <m:sty m:val="p"/>
          </m:rPr>
          <w:rPr>
            <w:rFonts w:ascii="Cambria Math" w:hAnsi="Cambria Math" w:cs="Arial"/>
          </w:rPr>
          <m:t>±5%</m:t>
        </m:r>
      </m:oMath>
    </w:p>
    <w:p w14:paraId="1F720867" w14:textId="6D09018C" w:rsidR="006B74A2" w:rsidRPr="00D945AF" w:rsidRDefault="006B74A2" w:rsidP="006B74A2">
      <w:pPr>
        <w:pStyle w:val="Prrafodelista"/>
        <w:numPr>
          <w:ilvl w:val="0"/>
          <w:numId w:val="40"/>
        </w:numPr>
        <w:spacing w:before="0" w:after="0" w:line="240" w:lineRule="auto"/>
        <w:contextualSpacing w:val="0"/>
        <w:rPr>
          <w:rFonts w:cs="Arial"/>
        </w:rPr>
      </w:pPr>
      <w:r w:rsidRPr="00D945AF">
        <w:rPr>
          <w:rFonts w:cs="Arial"/>
        </w:rPr>
        <w:t xml:space="preserve"> Fórmulas a utilizar:  </w:t>
      </w:r>
      <m:oMath>
        <m:r>
          <w:rPr>
            <w:rFonts w:ascii="Cambria Math" w:hAnsi="Cambria Math" w:cs="Arial"/>
          </w:rPr>
          <m:t>n</m:t>
        </m:r>
        <m:r>
          <m:rPr>
            <m:sty m:val="p"/>
          </m:rPr>
          <w:rPr>
            <w:rFonts w:ascii="Cambria Math" w:hAnsi="Cambria Math" w:cs="Arial"/>
          </w:rPr>
          <m:t>=</m:t>
        </m:r>
        <m:f>
          <m:fPr>
            <m:ctrlPr>
              <w:rPr>
                <w:rFonts w:ascii="Cambria Math" w:hAnsi="Cambria Math" w:cs="Arial"/>
              </w:rPr>
            </m:ctrlPr>
          </m:fPr>
          <m:num>
            <m:sSup>
              <m:sSupPr>
                <m:ctrlPr>
                  <w:rPr>
                    <w:rFonts w:ascii="Cambria Math" w:hAnsi="Cambria Math" w:cs="Arial"/>
                  </w:rPr>
                </m:ctrlPr>
              </m:sSupPr>
              <m:e>
                <m:r>
                  <w:rPr>
                    <w:rFonts w:ascii="Cambria Math" w:hAnsi="Cambria Math" w:cs="Arial"/>
                  </w:rPr>
                  <m:t>z</m:t>
                </m:r>
              </m:e>
              <m:sup>
                <m:r>
                  <m:rPr>
                    <m:sty m:val="p"/>
                  </m:rPr>
                  <w:rPr>
                    <w:rFonts w:ascii="Cambria Math" w:hAnsi="Cambria Math" w:cs="Arial"/>
                  </w:rPr>
                  <m:t>2</m:t>
                </m:r>
              </m:sup>
            </m:sSup>
            <m:r>
              <m:rPr>
                <m:sty m:val="p"/>
              </m:rPr>
              <w:rPr>
                <w:rFonts w:ascii="Cambria Math" w:hAnsi="Cambria Math" w:cs="Arial"/>
              </w:rPr>
              <m:t>*</m:t>
            </m:r>
            <m:r>
              <w:rPr>
                <w:rFonts w:ascii="Cambria Math" w:hAnsi="Cambria Math" w:cs="Arial"/>
              </w:rPr>
              <m:t>N</m:t>
            </m:r>
            <m:r>
              <m:rPr>
                <m:sty m:val="p"/>
              </m:rPr>
              <w:rPr>
                <w:rFonts w:ascii="Cambria Math" w:hAnsi="Cambria Math" w:cs="Arial"/>
              </w:rPr>
              <m:t>*</m:t>
            </m:r>
            <m:r>
              <w:rPr>
                <w:rFonts w:ascii="Cambria Math" w:hAnsi="Cambria Math" w:cs="Arial"/>
              </w:rPr>
              <m:t>P</m:t>
            </m:r>
            <m:r>
              <m:rPr>
                <m:sty m:val="p"/>
              </m:rPr>
              <w:rPr>
                <w:rFonts w:ascii="Cambria Math" w:hAnsi="Cambria Math" w:cs="Arial"/>
              </w:rPr>
              <m:t>*</m:t>
            </m:r>
            <m:r>
              <w:rPr>
                <w:rFonts w:ascii="Cambria Math" w:hAnsi="Cambria Math" w:cs="Arial"/>
              </w:rPr>
              <m:t>Q</m:t>
            </m:r>
          </m:num>
          <m:den>
            <m:sSup>
              <m:sSupPr>
                <m:ctrlPr>
                  <w:rPr>
                    <w:rFonts w:ascii="Cambria Math" w:hAnsi="Cambria Math" w:cs="Arial"/>
                  </w:rPr>
                </m:ctrlPr>
              </m:sSupPr>
              <m:e>
                <m:r>
                  <w:rPr>
                    <w:rFonts w:ascii="Cambria Math" w:hAnsi="Cambria Math" w:cs="Arial"/>
                  </w:rPr>
                  <m:t>e</m:t>
                </m:r>
              </m:e>
              <m:sup>
                <m:r>
                  <m:rPr>
                    <m:sty m:val="p"/>
                  </m:rPr>
                  <w:rPr>
                    <w:rFonts w:ascii="Cambria Math" w:hAnsi="Cambria Math" w:cs="Arial"/>
                  </w:rPr>
                  <m:t>2</m:t>
                </m:r>
              </m:sup>
            </m:sSup>
            <m:d>
              <m:dPr>
                <m:ctrlPr>
                  <w:rPr>
                    <w:rFonts w:ascii="Cambria Math" w:hAnsi="Cambria Math" w:cs="Arial"/>
                  </w:rPr>
                </m:ctrlPr>
              </m:dPr>
              <m:e>
                <m:r>
                  <w:rPr>
                    <w:rFonts w:ascii="Cambria Math" w:hAnsi="Cambria Math" w:cs="Arial"/>
                  </w:rPr>
                  <m:t>N</m:t>
                </m:r>
                <m:r>
                  <m:rPr>
                    <m:sty m:val="p"/>
                  </m:rPr>
                  <w:rPr>
                    <w:rFonts w:ascii="Cambria Math" w:hAnsi="Cambria Math" w:cs="Arial"/>
                  </w:rPr>
                  <m:t>-1</m:t>
                </m:r>
              </m:e>
            </m:d>
            <m:r>
              <m:rPr>
                <m:sty m:val="p"/>
              </m:rPr>
              <w:rPr>
                <w:rFonts w:ascii="Cambria Math" w:hAnsi="Cambria Math" w:cs="Arial"/>
              </w:rPr>
              <m:t>+</m:t>
            </m:r>
            <m:sSup>
              <m:sSupPr>
                <m:ctrlPr>
                  <w:rPr>
                    <w:rFonts w:ascii="Cambria Math" w:hAnsi="Cambria Math" w:cs="Arial"/>
                  </w:rPr>
                </m:ctrlPr>
              </m:sSupPr>
              <m:e>
                <m:r>
                  <w:rPr>
                    <w:rFonts w:ascii="Cambria Math" w:hAnsi="Cambria Math" w:cs="Arial"/>
                  </w:rPr>
                  <m:t>z</m:t>
                </m:r>
              </m:e>
              <m:sup>
                <m:r>
                  <m:rPr>
                    <m:sty m:val="p"/>
                  </m:rPr>
                  <w:rPr>
                    <w:rFonts w:ascii="Cambria Math" w:hAnsi="Cambria Math" w:cs="Arial"/>
                  </w:rPr>
                  <m:t>2</m:t>
                </m:r>
              </m:sup>
            </m:sSup>
            <m:r>
              <w:rPr>
                <w:rFonts w:ascii="Cambria Math" w:hAnsi="Cambria Math" w:cs="Arial"/>
              </w:rPr>
              <m:t>P</m:t>
            </m:r>
            <m:r>
              <m:rPr>
                <m:sty m:val="p"/>
              </m:rPr>
              <w:rPr>
                <w:rFonts w:ascii="Cambria Math" w:hAnsi="Cambria Math" w:cs="Arial"/>
              </w:rPr>
              <m:t>*</m:t>
            </m:r>
            <m:r>
              <w:rPr>
                <w:rFonts w:ascii="Cambria Math" w:hAnsi="Cambria Math" w:cs="Arial"/>
              </w:rPr>
              <m:t>Q</m:t>
            </m:r>
          </m:den>
        </m:f>
      </m:oMath>
    </w:p>
    <w:p w14:paraId="74B91109" w14:textId="77777777" w:rsidR="006B74A2" w:rsidRPr="00D945AF" w:rsidRDefault="006B74A2" w:rsidP="006B74A2">
      <w:pPr>
        <w:autoSpaceDE w:val="0"/>
        <w:autoSpaceDN w:val="0"/>
        <w:adjustRightInd w:val="0"/>
        <w:rPr>
          <w:rFonts w:cs="Arial"/>
        </w:rPr>
      </w:pPr>
      <w:r w:rsidRPr="00D945AF">
        <w:rPr>
          <w:rFonts w:cs="Arial"/>
        </w:rPr>
        <w:t>Dónde:</w:t>
      </w:r>
    </w:p>
    <w:p w14:paraId="7ACF7A41" w14:textId="77777777" w:rsidR="006B74A2" w:rsidRPr="00D945AF" w:rsidRDefault="006B74A2" w:rsidP="006B74A2">
      <w:pPr>
        <w:autoSpaceDE w:val="0"/>
        <w:autoSpaceDN w:val="0"/>
        <w:adjustRightInd w:val="0"/>
        <w:ind w:left="142"/>
        <w:rPr>
          <w:rFonts w:cs="Arial"/>
        </w:rPr>
      </w:pPr>
      <w:r w:rsidRPr="00D945AF">
        <w:rPr>
          <w:rFonts w:cs="Arial"/>
        </w:rPr>
        <w:t>n: Tamaño de la muestra</w:t>
      </w:r>
    </w:p>
    <w:p w14:paraId="049216B7" w14:textId="77777777" w:rsidR="006B74A2" w:rsidRPr="00D945AF" w:rsidRDefault="006B74A2" w:rsidP="006B74A2">
      <w:pPr>
        <w:autoSpaceDE w:val="0"/>
        <w:autoSpaceDN w:val="0"/>
        <w:adjustRightInd w:val="0"/>
        <w:ind w:left="142"/>
        <w:rPr>
          <w:rFonts w:cs="Arial"/>
        </w:rPr>
      </w:pPr>
      <w:r w:rsidRPr="00D945AF">
        <w:rPr>
          <w:rFonts w:cs="Arial"/>
        </w:rPr>
        <w:t>N: Tamaño de la población</w:t>
      </w:r>
    </w:p>
    <w:p w14:paraId="737E0AC6" w14:textId="77777777" w:rsidR="006B74A2" w:rsidRPr="00D945AF" w:rsidRDefault="006B74A2" w:rsidP="006B74A2">
      <w:pPr>
        <w:autoSpaceDE w:val="0"/>
        <w:autoSpaceDN w:val="0"/>
        <w:adjustRightInd w:val="0"/>
        <w:ind w:left="142"/>
        <w:rPr>
          <w:rFonts w:cs="Arial"/>
        </w:rPr>
      </w:pPr>
      <w:r w:rsidRPr="00D945AF">
        <w:rPr>
          <w:rFonts w:cs="Arial"/>
        </w:rPr>
        <w:t>P: Porcentaje de veces que se supone ocurre un fenómeno</w:t>
      </w:r>
    </w:p>
    <w:p w14:paraId="457032C8" w14:textId="77777777" w:rsidR="006B74A2" w:rsidRPr="00D945AF" w:rsidRDefault="006B74A2" w:rsidP="006B74A2">
      <w:pPr>
        <w:autoSpaceDE w:val="0"/>
        <w:autoSpaceDN w:val="0"/>
        <w:adjustRightInd w:val="0"/>
        <w:ind w:left="142"/>
        <w:rPr>
          <w:rFonts w:cs="Arial"/>
        </w:rPr>
      </w:pPr>
      <w:r w:rsidRPr="00D945AF">
        <w:rPr>
          <w:rFonts w:cs="Arial"/>
        </w:rPr>
        <w:t>Q: La no ocurrencia del fenómeno (1-P)</w:t>
      </w:r>
    </w:p>
    <w:p w14:paraId="7C590F60" w14:textId="77777777" w:rsidR="006B74A2" w:rsidRPr="00D945AF" w:rsidRDefault="006B74A2" w:rsidP="006B74A2">
      <w:pPr>
        <w:autoSpaceDE w:val="0"/>
        <w:autoSpaceDN w:val="0"/>
        <w:adjustRightInd w:val="0"/>
        <w:ind w:left="142"/>
        <w:rPr>
          <w:rFonts w:cs="Arial"/>
        </w:rPr>
      </w:pPr>
      <w:r w:rsidRPr="00D945AF">
        <w:rPr>
          <w:rFonts w:cs="Arial"/>
        </w:rPr>
        <w:t>E: Error máximo= 0.05</w:t>
      </w:r>
    </w:p>
    <w:p w14:paraId="7FAFC537" w14:textId="77777777" w:rsidR="006B74A2" w:rsidRPr="00D945AF" w:rsidRDefault="006B74A2" w:rsidP="006B74A2">
      <w:pPr>
        <w:autoSpaceDE w:val="0"/>
        <w:autoSpaceDN w:val="0"/>
        <w:adjustRightInd w:val="0"/>
        <w:ind w:left="142"/>
        <w:rPr>
          <w:rFonts w:cs="Arial"/>
        </w:rPr>
      </w:pPr>
      <w:r w:rsidRPr="00D945AF">
        <w:rPr>
          <w:rFonts w:cs="Arial"/>
        </w:rPr>
        <w:t>Z: Valor en la tabla normal para un grado de confianza del 95%.  Esto relaciona un valor de Z = 1.96.</w:t>
      </w:r>
    </w:p>
    <w:p w14:paraId="152DCC30" w14:textId="77777777" w:rsidR="006B74A2" w:rsidRPr="002135B0" w:rsidRDefault="006B74A2" w:rsidP="006B74A2">
      <w:pPr>
        <w:ind w:left="142"/>
        <w:rPr>
          <w:rFonts w:cs="Arial"/>
        </w:rPr>
      </w:pPr>
      <w:proofErr w:type="spellStart"/>
      <w:r w:rsidRPr="00D945AF">
        <w:rPr>
          <w:rFonts w:cs="Arial"/>
        </w:rPr>
        <w:lastRenderedPageBreak/>
        <w:t>W</w:t>
      </w:r>
      <w:r w:rsidRPr="00D945AF">
        <w:rPr>
          <w:rFonts w:cs="Arial"/>
          <w:vertAlign w:val="subscript"/>
        </w:rPr>
        <w:t>h</w:t>
      </w:r>
      <w:proofErr w:type="spellEnd"/>
      <w:r w:rsidRPr="00D945AF">
        <w:rPr>
          <w:rFonts w:cs="Arial"/>
        </w:rPr>
        <w:t xml:space="preserve">:   Peso relativo o ponderación del peso del estrato en relación con el TOTAL de la </w:t>
      </w:r>
      <w:r w:rsidRPr="002135B0">
        <w:rPr>
          <w:rFonts w:cs="Arial"/>
        </w:rPr>
        <w:t>población.</w:t>
      </w:r>
    </w:p>
    <w:p w14:paraId="18FF14FF" w14:textId="77777777" w:rsidR="006B74A2" w:rsidRPr="002135B0" w:rsidRDefault="006B74A2" w:rsidP="006B74A2">
      <w:pPr>
        <w:ind w:left="142"/>
        <w:rPr>
          <w:rFonts w:cs="Arial"/>
        </w:rPr>
      </w:pPr>
      <w:proofErr w:type="spellStart"/>
      <w:r w:rsidRPr="002135B0">
        <w:rPr>
          <w:rFonts w:cs="Arial"/>
        </w:rPr>
        <w:t>N</w:t>
      </w:r>
      <w:r w:rsidRPr="002135B0">
        <w:rPr>
          <w:rFonts w:cs="Arial"/>
          <w:vertAlign w:val="subscript"/>
        </w:rPr>
        <w:t>h</w:t>
      </w:r>
      <w:proofErr w:type="spellEnd"/>
      <w:r w:rsidRPr="002135B0">
        <w:rPr>
          <w:rFonts w:cs="Arial"/>
        </w:rPr>
        <w:t xml:space="preserve">= </w:t>
      </w:r>
      <w:proofErr w:type="spellStart"/>
      <w:r w:rsidRPr="002135B0">
        <w:rPr>
          <w:rFonts w:cs="Arial"/>
        </w:rPr>
        <w:t>N°</w:t>
      </w:r>
      <w:proofErr w:type="spellEnd"/>
      <w:r w:rsidRPr="002135B0">
        <w:rPr>
          <w:rFonts w:cs="Arial"/>
        </w:rPr>
        <w:t xml:space="preserve"> de estudiantes</w:t>
      </w:r>
    </w:p>
    <w:p w14:paraId="0CD54006" w14:textId="77777777" w:rsidR="006B74A2" w:rsidRPr="002135B0" w:rsidRDefault="006B74A2" w:rsidP="006B74A2">
      <w:pPr>
        <w:pStyle w:val="Prrafodelista"/>
        <w:numPr>
          <w:ilvl w:val="0"/>
          <w:numId w:val="39"/>
        </w:numPr>
        <w:spacing w:before="0" w:after="0" w:line="240" w:lineRule="auto"/>
        <w:ind w:left="426"/>
        <w:rPr>
          <w:rFonts w:cs="Arial"/>
        </w:rPr>
      </w:pPr>
      <w:r w:rsidRPr="002135B0">
        <w:rPr>
          <w:rFonts w:cs="Arial"/>
        </w:rPr>
        <w:t>El tamaño de muestra será la sumatoria del número de estudiantes.</w:t>
      </w:r>
    </w:p>
    <w:p w14:paraId="6C05E14C" w14:textId="77777777" w:rsidR="006B74A2" w:rsidRPr="002135B0" w:rsidRDefault="006B74A2" w:rsidP="006B74A2">
      <w:pPr>
        <w:pStyle w:val="Prrafodelista"/>
        <w:numPr>
          <w:ilvl w:val="0"/>
          <w:numId w:val="39"/>
        </w:numPr>
        <w:spacing w:before="0" w:after="0" w:line="240" w:lineRule="auto"/>
        <w:ind w:left="426"/>
        <w:rPr>
          <w:rFonts w:cs="Arial"/>
        </w:rPr>
      </w:pPr>
      <w:r w:rsidRPr="002135B0">
        <w:rPr>
          <w:rFonts w:cs="Arial"/>
        </w:rPr>
        <w:t>Esto es:</w:t>
      </w:r>
    </w:p>
    <w:p w14:paraId="38A10683" w14:textId="00D553C3" w:rsidR="006B74A2" w:rsidRPr="002135B0" w:rsidRDefault="006B74A2" w:rsidP="006B74A2">
      <w:pPr>
        <w:tabs>
          <w:tab w:val="left" w:pos="0"/>
          <w:tab w:val="left" w:pos="142"/>
        </w:tabs>
        <w:jc w:val="center"/>
        <w:rPr>
          <w:rFonts w:cs="Arial"/>
          <w:lang w:val="pt-BR"/>
        </w:rPr>
      </w:pPr>
      <m:oMath>
        <m:r>
          <w:rPr>
            <w:rFonts w:ascii="Cambria Math" w:hAnsi="Cambria Math" w:cs="Arial"/>
          </w:rPr>
          <m:t>n</m:t>
        </m:r>
        <m:r>
          <m:rPr>
            <m:sty m:val="p"/>
          </m:rPr>
          <w:rPr>
            <w:rFonts w:ascii="Cambria Math" w:hAnsi="Cambria Math" w:cs="Arial"/>
            <w:lang w:val="pt-BR"/>
          </w:rPr>
          <m:t>=</m:t>
        </m:r>
        <m:nary>
          <m:naryPr>
            <m:chr m:val="∑"/>
            <m:limLoc m:val="undOvr"/>
            <m:ctrlPr>
              <w:rPr>
                <w:rFonts w:ascii="Cambria Math" w:hAnsi="Cambria Math" w:cs="Arial"/>
              </w:rPr>
            </m:ctrlPr>
          </m:naryPr>
          <m:sub>
            <m:r>
              <w:rPr>
                <w:rFonts w:ascii="Cambria Math" w:hAnsi="Cambria Math" w:cs="Arial"/>
              </w:rPr>
              <m:t>i</m:t>
            </m:r>
            <m:r>
              <m:rPr>
                <m:sty m:val="p"/>
              </m:rPr>
              <w:rPr>
                <w:rFonts w:ascii="Cambria Math" w:hAnsi="Cambria Math" w:cs="Arial"/>
                <w:lang w:val="pt-BR"/>
              </w:rPr>
              <m:t>=1</m:t>
            </m:r>
          </m:sub>
          <m:sup>
            <m:r>
              <m:rPr>
                <m:sty m:val="p"/>
              </m:rPr>
              <w:rPr>
                <w:rFonts w:ascii="Cambria Math" w:hAnsi="Cambria Math" w:cs="Arial"/>
                <w:lang w:val="pt-BR"/>
              </w:rPr>
              <m:t>10</m:t>
            </m:r>
          </m:sup>
          <m:e>
            <m:sSub>
              <m:sSubPr>
                <m:ctrlPr>
                  <w:rPr>
                    <w:rFonts w:ascii="Cambria Math" w:hAnsi="Cambria Math" w:cs="Arial"/>
                  </w:rPr>
                </m:ctrlPr>
              </m:sSubPr>
              <m:e>
                <m:r>
                  <w:rPr>
                    <w:rFonts w:ascii="Cambria Math" w:hAnsi="Cambria Math" w:cs="Arial"/>
                  </w:rPr>
                  <m:t>n</m:t>
                </m:r>
              </m:e>
              <m:sub>
                <m:r>
                  <w:rPr>
                    <w:rFonts w:ascii="Cambria Math" w:hAnsi="Cambria Math" w:cs="Arial"/>
                  </w:rPr>
                  <m:t>i</m:t>
                </m:r>
              </m:sub>
            </m:sSub>
          </m:e>
        </m:nary>
      </m:oMath>
      <w:r w:rsidRPr="002135B0">
        <w:rPr>
          <w:rFonts w:cs="Arial"/>
          <w:lang w:val="pt-BR"/>
        </w:rPr>
        <w:t>; i=1, 2,10 semestres.</w:t>
      </w:r>
    </w:p>
    <w:p w14:paraId="1483AAA1" w14:textId="77777777" w:rsidR="006B74A2" w:rsidRPr="002135B0" w:rsidRDefault="006B74A2" w:rsidP="006B74A2">
      <w:pPr>
        <w:pStyle w:val="Prrafodelista"/>
        <w:numPr>
          <w:ilvl w:val="0"/>
          <w:numId w:val="40"/>
        </w:numPr>
        <w:spacing w:before="0" w:after="0" w:line="240" w:lineRule="auto"/>
        <w:ind w:left="426" w:hanging="426"/>
        <w:contextualSpacing w:val="0"/>
        <w:rPr>
          <w:rFonts w:cs="Arial"/>
        </w:rPr>
      </w:pPr>
      <w:r w:rsidRPr="002135B0">
        <w:rPr>
          <w:rFonts w:cs="Arial"/>
        </w:rPr>
        <w:t>Para la obtención de una muestra representativa se tuvieron en cuenta las diferentes situaciones escritas anteriormente respecto a las subpoblaciones.  Para la población estudiantes y docentes se aplicó la técnica de muestreo simple.</w:t>
      </w:r>
    </w:p>
    <w:p w14:paraId="1A35B091" w14:textId="77777777" w:rsidR="006B74A2" w:rsidRPr="00D945AF" w:rsidRDefault="006B74A2" w:rsidP="006B74A2">
      <w:pPr>
        <w:tabs>
          <w:tab w:val="left" w:pos="0"/>
          <w:tab w:val="left" w:pos="142"/>
        </w:tabs>
        <w:rPr>
          <w:rFonts w:cs="Arial"/>
        </w:rPr>
      </w:pPr>
    </w:p>
    <w:p w14:paraId="18C3687F" w14:textId="77777777" w:rsidR="006B74A2" w:rsidRPr="00921148" w:rsidRDefault="006B74A2" w:rsidP="006B74A2">
      <w:pPr>
        <w:pStyle w:val="Ttulo2"/>
        <w:numPr>
          <w:ilvl w:val="1"/>
          <w:numId w:val="0"/>
        </w:numPr>
        <w:spacing w:before="200" w:after="0"/>
        <w:ind w:left="576" w:hanging="576"/>
        <w:jc w:val="both"/>
        <w:rPr>
          <w:rFonts w:cs="Arial"/>
          <w:color w:val="AD3333"/>
          <w:szCs w:val="24"/>
        </w:rPr>
      </w:pPr>
      <w:bookmarkStart w:id="29" w:name="_Toc486319836"/>
      <w:bookmarkStart w:id="30" w:name="_Toc533061636"/>
      <w:bookmarkStart w:id="31" w:name="_Toc533087470"/>
      <w:bookmarkStart w:id="32" w:name="_Toc16240101"/>
      <w:bookmarkStart w:id="33" w:name="_Toc41511327"/>
      <w:r w:rsidRPr="00921148">
        <w:rPr>
          <w:rFonts w:cs="Arial"/>
          <w:color w:val="AD3333"/>
          <w:szCs w:val="24"/>
        </w:rPr>
        <w:t>MODELO DE VALORACIÓN</w:t>
      </w:r>
      <w:bookmarkEnd w:id="29"/>
      <w:bookmarkEnd w:id="30"/>
      <w:bookmarkEnd w:id="31"/>
      <w:bookmarkEnd w:id="32"/>
      <w:bookmarkEnd w:id="33"/>
    </w:p>
    <w:p w14:paraId="1B8C7DFF" w14:textId="77777777" w:rsidR="006B74A2" w:rsidRPr="00D945AF" w:rsidRDefault="006B74A2" w:rsidP="006B74A2">
      <w:pPr>
        <w:rPr>
          <w:rFonts w:cs="Arial"/>
        </w:rPr>
      </w:pPr>
    </w:p>
    <w:p w14:paraId="77CA5967" w14:textId="77777777" w:rsidR="006B74A2" w:rsidRPr="00D945AF" w:rsidRDefault="006B74A2" w:rsidP="006B74A2">
      <w:pPr>
        <w:rPr>
          <w:rFonts w:cs="Arial"/>
        </w:rPr>
      </w:pPr>
      <w:r w:rsidRPr="00D945AF">
        <w:rPr>
          <w:rFonts w:cs="Arial"/>
        </w:rPr>
        <w:t>Siguiendo los lineamientos del CNA, así como el enfoque de la Universidad, la información requerida se recopila para conformar el fundamento de los juicios que se hacen sobre los indicadores establecidos y para cada uno de los aspectos sujetos a valoración.</w:t>
      </w:r>
    </w:p>
    <w:p w14:paraId="28D4C658" w14:textId="77777777" w:rsidR="006B74A2" w:rsidRPr="00D945AF" w:rsidRDefault="006B74A2" w:rsidP="006B74A2">
      <w:pPr>
        <w:rPr>
          <w:rFonts w:cs="Arial"/>
          <w:highlight w:val="green"/>
        </w:rPr>
      </w:pPr>
    </w:p>
    <w:p w14:paraId="05C9F69D" w14:textId="77777777" w:rsidR="006B74A2" w:rsidRPr="00D945AF" w:rsidRDefault="006B74A2" w:rsidP="006B74A2">
      <w:pPr>
        <w:rPr>
          <w:rFonts w:cs="Arial"/>
        </w:rPr>
      </w:pPr>
      <w:r w:rsidRPr="00D945AF">
        <w:rPr>
          <w:rFonts w:cs="Arial"/>
        </w:rPr>
        <w:t>Las escalas de ponderación y su equivalente numérico para verificar el cumplimiento de los factores, características e indicadores institucionales.</w:t>
      </w:r>
    </w:p>
    <w:p w14:paraId="300693F1" w14:textId="77777777" w:rsidR="006B74A2" w:rsidRPr="00D945AF" w:rsidRDefault="006B74A2" w:rsidP="006B74A2">
      <w:pPr>
        <w:rPr>
          <w:rFonts w:cs="Arial"/>
        </w:rPr>
      </w:pPr>
    </w:p>
    <w:p w14:paraId="07665328" w14:textId="77777777" w:rsidR="006B74A2" w:rsidRPr="00D31797" w:rsidRDefault="006B74A2" w:rsidP="006B74A2">
      <w:pPr>
        <w:pStyle w:val="Descripcin"/>
        <w:rPr>
          <w:rFonts w:ascii="Arial" w:hAnsi="Arial" w:cs="Arial"/>
          <w:color w:val="000000"/>
        </w:rPr>
      </w:pPr>
      <w:bookmarkStart w:id="34" w:name="_Toc38981314"/>
      <w:r w:rsidRPr="00D31797">
        <w:rPr>
          <w:rFonts w:ascii="Arial" w:hAnsi="Arial" w:cs="Arial"/>
          <w:color w:val="000000"/>
        </w:rPr>
        <w:t xml:space="preserve">Tabla </w:t>
      </w:r>
      <w:r w:rsidRPr="00D31797">
        <w:rPr>
          <w:rFonts w:ascii="Arial" w:hAnsi="Arial" w:cs="Arial"/>
          <w:color w:val="000000"/>
        </w:rPr>
        <w:fldChar w:fldCharType="begin"/>
      </w:r>
      <w:r w:rsidRPr="00D31797">
        <w:rPr>
          <w:rFonts w:ascii="Arial" w:hAnsi="Arial" w:cs="Arial"/>
          <w:color w:val="000000"/>
        </w:rPr>
        <w:instrText xml:space="preserve"> SEQ Tabla \* ARABIC </w:instrText>
      </w:r>
      <w:r w:rsidRPr="00D31797">
        <w:rPr>
          <w:rFonts w:ascii="Arial" w:hAnsi="Arial" w:cs="Arial"/>
          <w:color w:val="000000"/>
        </w:rPr>
        <w:fldChar w:fldCharType="separate"/>
      </w:r>
      <w:r w:rsidRPr="00D31797">
        <w:rPr>
          <w:rFonts w:ascii="Arial" w:hAnsi="Arial" w:cs="Arial"/>
          <w:noProof/>
          <w:color w:val="000000"/>
        </w:rPr>
        <w:t>3</w:t>
      </w:r>
      <w:r w:rsidRPr="00D31797">
        <w:rPr>
          <w:rFonts w:ascii="Arial" w:hAnsi="Arial" w:cs="Arial"/>
          <w:color w:val="000000"/>
        </w:rPr>
        <w:fldChar w:fldCharType="end"/>
      </w:r>
      <w:r w:rsidRPr="00D31797">
        <w:rPr>
          <w:rFonts w:ascii="Arial" w:hAnsi="Arial" w:cs="Arial"/>
          <w:color w:val="000000"/>
        </w:rPr>
        <w:t>. Escala de Ponderación</w:t>
      </w:r>
      <w:bookmarkEnd w:id="34"/>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5033"/>
        <w:gridCol w:w="4587"/>
      </w:tblGrid>
      <w:tr w:rsidR="006B74A2" w:rsidRPr="00D945AF" w14:paraId="02A03538" w14:textId="77777777" w:rsidTr="002C4CAB">
        <w:trPr>
          <w:trHeight w:val="284"/>
        </w:trPr>
        <w:tc>
          <w:tcPr>
            <w:tcW w:w="2616" w:type="pct"/>
            <w:tcBorders>
              <w:bottom w:val="single" w:sz="12" w:space="0" w:color="666666"/>
            </w:tcBorders>
            <w:shd w:val="clear" w:color="auto" w:fill="AD3333"/>
            <w:hideMark/>
          </w:tcPr>
          <w:p w14:paraId="7B90C765" w14:textId="77777777" w:rsidR="006B74A2" w:rsidRPr="00B4365A" w:rsidRDefault="006B74A2" w:rsidP="002C4CAB">
            <w:pPr>
              <w:autoSpaceDE w:val="0"/>
              <w:autoSpaceDN w:val="0"/>
              <w:adjustRightInd w:val="0"/>
              <w:jc w:val="center"/>
              <w:rPr>
                <w:rFonts w:ascii="Calibri" w:eastAsia="LiberationSerif-Bold" w:hAnsi="Calibri" w:cs="Arial"/>
                <w:b/>
                <w:bCs/>
                <w:color w:val="FFFFFF"/>
                <w:sz w:val="20"/>
                <w:szCs w:val="20"/>
              </w:rPr>
            </w:pPr>
            <w:r w:rsidRPr="00B4365A">
              <w:rPr>
                <w:rFonts w:ascii="Calibri" w:eastAsia="LiberationSerif-Bold" w:hAnsi="Calibri" w:cs="Arial"/>
                <w:b/>
                <w:bCs/>
                <w:color w:val="FFFFFF"/>
                <w:sz w:val="20"/>
                <w:szCs w:val="20"/>
              </w:rPr>
              <w:t>Grado de Cumplimiento</w:t>
            </w:r>
          </w:p>
        </w:tc>
        <w:tc>
          <w:tcPr>
            <w:tcW w:w="2384" w:type="pct"/>
            <w:tcBorders>
              <w:bottom w:val="single" w:sz="12" w:space="0" w:color="666666"/>
            </w:tcBorders>
            <w:shd w:val="clear" w:color="auto" w:fill="AD3333"/>
            <w:hideMark/>
          </w:tcPr>
          <w:p w14:paraId="7C3E71C9" w14:textId="77777777" w:rsidR="006B74A2" w:rsidRPr="00B4365A" w:rsidRDefault="006B74A2" w:rsidP="002C4CAB">
            <w:pPr>
              <w:autoSpaceDE w:val="0"/>
              <w:autoSpaceDN w:val="0"/>
              <w:adjustRightInd w:val="0"/>
              <w:jc w:val="center"/>
              <w:rPr>
                <w:rFonts w:ascii="Calibri" w:eastAsia="LiberationSerif-Bold" w:hAnsi="Calibri" w:cs="Arial"/>
                <w:b/>
                <w:bCs/>
                <w:color w:val="FFFFFF"/>
                <w:sz w:val="20"/>
                <w:szCs w:val="20"/>
              </w:rPr>
            </w:pPr>
            <w:r w:rsidRPr="00B4365A">
              <w:rPr>
                <w:rFonts w:ascii="Calibri" w:eastAsia="LiberationSerif-Bold" w:hAnsi="Calibri" w:cs="Arial"/>
                <w:b/>
                <w:bCs/>
                <w:color w:val="FFFFFF"/>
                <w:sz w:val="20"/>
                <w:szCs w:val="20"/>
              </w:rPr>
              <w:t>Relación con el Rango Ideal</w:t>
            </w:r>
          </w:p>
        </w:tc>
      </w:tr>
      <w:tr w:rsidR="006B74A2" w:rsidRPr="00D945AF" w14:paraId="1EE1B9F1" w14:textId="77777777" w:rsidTr="002C4CAB">
        <w:trPr>
          <w:trHeight w:val="284"/>
        </w:trPr>
        <w:tc>
          <w:tcPr>
            <w:tcW w:w="2616" w:type="pct"/>
            <w:shd w:val="clear" w:color="auto" w:fill="auto"/>
            <w:hideMark/>
          </w:tcPr>
          <w:p w14:paraId="572648EF" w14:textId="77777777" w:rsidR="006B74A2" w:rsidRPr="00B4365A" w:rsidRDefault="006B74A2" w:rsidP="002C4CAB">
            <w:pPr>
              <w:autoSpaceDE w:val="0"/>
              <w:autoSpaceDN w:val="0"/>
              <w:adjustRightInd w:val="0"/>
              <w:rPr>
                <w:rFonts w:ascii="Calibri" w:eastAsia="LiberationSerif-Bold" w:hAnsi="Calibri" w:cs="Arial"/>
                <w:b/>
                <w:bCs/>
                <w:sz w:val="20"/>
                <w:szCs w:val="20"/>
              </w:rPr>
            </w:pPr>
            <w:r w:rsidRPr="00B4365A">
              <w:rPr>
                <w:rFonts w:ascii="Calibri" w:eastAsia="LiberationSerif-Bold" w:hAnsi="Calibri" w:cs="Arial"/>
                <w:bCs/>
                <w:sz w:val="20"/>
                <w:szCs w:val="20"/>
              </w:rPr>
              <w:t>Se cumple plenamente</w:t>
            </w:r>
          </w:p>
        </w:tc>
        <w:tc>
          <w:tcPr>
            <w:tcW w:w="2384" w:type="pct"/>
            <w:shd w:val="clear" w:color="auto" w:fill="auto"/>
            <w:hideMark/>
          </w:tcPr>
          <w:p w14:paraId="72C8DD61" w14:textId="77777777" w:rsidR="006B74A2" w:rsidRPr="00B4365A" w:rsidRDefault="006B74A2" w:rsidP="002C4CAB">
            <w:pPr>
              <w:autoSpaceDE w:val="0"/>
              <w:autoSpaceDN w:val="0"/>
              <w:adjustRightInd w:val="0"/>
              <w:jc w:val="center"/>
              <w:rPr>
                <w:rFonts w:ascii="Calibri" w:eastAsia="LiberationSerif-Bold" w:hAnsi="Calibri" w:cs="Arial"/>
                <w:b/>
                <w:bCs/>
                <w:sz w:val="20"/>
                <w:szCs w:val="20"/>
              </w:rPr>
            </w:pPr>
            <w:r w:rsidRPr="00B4365A">
              <w:rPr>
                <w:rFonts w:ascii="Calibri" w:eastAsia="LiberationSerif-Bold" w:hAnsi="Calibri" w:cs="Arial"/>
                <w:bCs/>
                <w:sz w:val="20"/>
                <w:szCs w:val="20"/>
              </w:rPr>
              <w:t>[90% - 100%]</w:t>
            </w:r>
          </w:p>
        </w:tc>
      </w:tr>
      <w:tr w:rsidR="006B74A2" w:rsidRPr="00D945AF" w14:paraId="65A72D80" w14:textId="77777777" w:rsidTr="002C4CAB">
        <w:trPr>
          <w:trHeight w:val="284"/>
        </w:trPr>
        <w:tc>
          <w:tcPr>
            <w:tcW w:w="2616" w:type="pct"/>
            <w:shd w:val="clear" w:color="auto" w:fill="auto"/>
            <w:hideMark/>
          </w:tcPr>
          <w:p w14:paraId="54A71503" w14:textId="77777777" w:rsidR="006B74A2" w:rsidRPr="00B4365A" w:rsidRDefault="006B74A2" w:rsidP="002C4CAB">
            <w:pPr>
              <w:autoSpaceDE w:val="0"/>
              <w:autoSpaceDN w:val="0"/>
              <w:adjustRightInd w:val="0"/>
              <w:rPr>
                <w:rFonts w:ascii="Calibri" w:eastAsia="LiberationSerif-Bold" w:hAnsi="Calibri" w:cs="Arial"/>
                <w:b/>
                <w:bCs/>
                <w:sz w:val="20"/>
                <w:szCs w:val="20"/>
              </w:rPr>
            </w:pPr>
            <w:r w:rsidRPr="00B4365A">
              <w:rPr>
                <w:rFonts w:ascii="Calibri" w:eastAsia="LiberationSerif-Bold" w:hAnsi="Calibri" w:cs="Arial"/>
                <w:bCs/>
                <w:sz w:val="20"/>
                <w:szCs w:val="20"/>
              </w:rPr>
              <w:t>Se cumple en alto grado</w:t>
            </w:r>
          </w:p>
        </w:tc>
        <w:tc>
          <w:tcPr>
            <w:tcW w:w="2384" w:type="pct"/>
            <w:shd w:val="clear" w:color="auto" w:fill="auto"/>
            <w:hideMark/>
          </w:tcPr>
          <w:p w14:paraId="28DDF25A" w14:textId="77777777" w:rsidR="006B74A2" w:rsidRPr="00B4365A" w:rsidRDefault="006B74A2" w:rsidP="002C4CAB">
            <w:pPr>
              <w:autoSpaceDE w:val="0"/>
              <w:autoSpaceDN w:val="0"/>
              <w:adjustRightInd w:val="0"/>
              <w:jc w:val="center"/>
              <w:rPr>
                <w:rFonts w:ascii="Calibri" w:eastAsia="LiberationSerif-Bold" w:hAnsi="Calibri" w:cs="Arial"/>
                <w:b/>
                <w:bCs/>
                <w:sz w:val="20"/>
                <w:szCs w:val="20"/>
              </w:rPr>
            </w:pPr>
            <w:r w:rsidRPr="00B4365A">
              <w:rPr>
                <w:rFonts w:ascii="Calibri" w:eastAsia="LiberationSerif-Bold" w:hAnsi="Calibri" w:cs="Arial"/>
                <w:bCs/>
                <w:sz w:val="20"/>
                <w:szCs w:val="20"/>
              </w:rPr>
              <w:t>[80% - 89,99%]</w:t>
            </w:r>
          </w:p>
        </w:tc>
      </w:tr>
      <w:tr w:rsidR="006B74A2" w:rsidRPr="00D945AF" w14:paraId="540FF2C6" w14:textId="77777777" w:rsidTr="002C4CAB">
        <w:trPr>
          <w:trHeight w:val="284"/>
        </w:trPr>
        <w:tc>
          <w:tcPr>
            <w:tcW w:w="2616" w:type="pct"/>
            <w:shd w:val="clear" w:color="auto" w:fill="auto"/>
            <w:hideMark/>
          </w:tcPr>
          <w:p w14:paraId="59897A4A" w14:textId="77777777" w:rsidR="006B74A2" w:rsidRPr="00B4365A" w:rsidRDefault="006B74A2" w:rsidP="002C4CAB">
            <w:pPr>
              <w:autoSpaceDE w:val="0"/>
              <w:autoSpaceDN w:val="0"/>
              <w:adjustRightInd w:val="0"/>
              <w:rPr>
                <w:rFonts w:ascii="Calibri" w:eastAsia="LiberationSerif-Bold" w:hAnsi="Calibri" w:cs="Arial"/>
                <w:b/>
                <w:bCs/>
                <w:sz w:val="20"/>
                <w:szCs w:val="20"/>
              </w:rPr>
            </w:pPr>
            <w:r w:rsidRPr="00B4365A">
              <w:rPr>
                <w:rFonts w:ascii="Calibri" w:eastAsia="LiberationSerif-Bold" w:hAnsi="Calibri" w:cs="Arial"/>
                <w:bCs/>
                <w:sz w:val="20"/>
                <w:szCs w:val="20"/>
              </w:rPr>
              <w:t>Se cumple aceptablemente</w:t>
            </w:r>
          </w:p>
        </w:tc>
        <w:tc>
          <w:tcPr>
            <w:tcW w:w="2384" w:type="pct"/>
            <w:shd w:val="clear" w:color="auto" w:fill="auto"/>
            <w:hideMark/>
          </w:tcPr>
          <w:p w14:paraId="0A254D37" w14:textId="77777777" w:rsidR="006B74A2" w:rsidRPr="00B4365A" w:rsidRDefault="006B74A2" w:rsidP="002C4CAB">
            <w:pPr>
              <w:autoSpaceDE w:val="0"/>
              <w:autoSpaceDN w:val="0"/>
              <w:adjustRightInd w:val="0"/>
              <w:jc w:val="center"/>
              <w:rPr>
                <w:rFonts w:ascii="Calibri" w:eastAsia="LiberationSerif-Bold" w:hAnsi="Calibri" w:cs="Arial"/>
                <w:b/>
                <w:bCs/>
                <w:sz w:val="20"/>
                <w:szCs w:val="20"/>
              </w:rPr>
            </w:pPr>
            <w:r w:rsidRPr="00B4365A">
              <w:rPr>
                <w:rFonts w:ascii="Calibri" w:eastAsia="LiberationSerif-Bold" w:hAnsi="Calibri" w:cs="Arial"/>
                <w:bCs/>
                <w:sz w:val="20"/>
                <w:szCs w:val="20"/>
              </w:rPr>
              <w:t>[70% - 79,99%]</w:t>
            </w:r>
          </w:p>
        </w:tc>
      </w:tr>
      <w:tr w:rsidR="006B74A2" w:rsidRPr="00D945AF" w14:paraId="122DFE66" w14:textId="77777777" w:rsidTr="002C4CAB">
        <w:trPr>
          <w:trHeight w:val="284"/>
        </w:trPr>
        <w:tc>
          <w:tcPr>
            <w:tcW w:w="2616" w:type="pct"/>
            <w:shd w:val="clear" w:color="auto" w:fill="auto"/>
            <w:hideMark/>
          </w:tcPr>
          <w:p w14:paraId="02E16DD3" w14:textId="77777777" w:rsidR="006B74A2" w:rsidRPr="00B4365A" w:rsidRDefault="006B74A2" w:rsidP="002C4CAB">
            <w:pPr>
              <w:autoSpaceDE w:val="0"/>
              <w:autoSpaceDN w:val="0"/>
              <w:adjustRightInd w:val="0"/>
              <w:rPr>
                <w:rFonts w:ascii="Calibri" w:eastAsia="LiberationSerif-Bold" w:hAnsi="Calibri" w:cs="Arial"/>
                <w:b/>
                <w:bCs/>
                <w:sz w:val="20"/>
                <w:szCs w:val="20"/>
              </w:rPr>
            </w:pPr>
            <w:r w:rsidRPr="00B4365A">
              <w:rPr>
                <w:rFonts w:ascii="Calibri" w:eastAsia="LiberationSerif-Bold" w:hAnsi="Calibri" w:cs="Arial"/>
                <w:bCs/>
                <w:sz w:val="20"/>
                <w:szCs w:val="20"/>
              </w:rPr>
              <w:t>Se cumple insatisfactoriamente</w:t>
            </w:r>
          </w:p>
        </w:tc>
        <w:tc>
          <w:tcPr>
            <w:tcW w:w="2384" w:type="pct"/>
            <w:shd w:val="clear" w:color="auto" w:fill="auto"/>
            <w:hideMark/>
          </w:tcPr>
          <w:p w14:paraId="1D3EED9A" w14:textId="77777777" w:rsidR="006B74A2" w:rsidRPr="00B4365A" w:rsidRDefault="006B74A2" w:rsidP="002C4CAB">
            <w:pPr>
              <w:autoSpaceDE w:val="0"/>
              <w:autoSpaceDN w:val="0"/>
              <w:adjustRightInd w:val="0"/>
              <w:jc w:val="center"/>
              <w:rPr>
                <w:rFonts w:ascii="Calibri" w:eastAsia="LiberationSerif-Bold" w:hAnsi="Calibri" w:cs="Arial"/>
                <w:b/>
                <w:bCs/>
                <w:sz w:val="20"/>
                <w:szCs w:val="20"/>
              </w:rPr>
            </w:pPr>
            <w:r w:rsidRPr="00B4365A">
              <w:rPr>
                <w:rFonts w:ascii="Calibri" w:eastAsia="LiberationSerif-Bold" w:hAnsi="Calibri" w:cs="Arial"/>
                <w:bCs/>
                <w:sz w:val="20"/>
                <w:szCs w:val="20"/>
              </w:rPr>
              <w:t>[60% - 69,99%]</w:t>
            </w:r>
          </w:p>
        </w:tc>
      </w:tr>
      <w:tr w:rsidR="006B74A2" w:rsidRPr="00D945AF" w14:paraId="77194B3F" w14:textId="77777777" w:rsidTr="002C4CAB">
        <w:trPr>
          <w:trHeight w:val="265"/>
        </w:trPr>
        <w:tc>
          <w:tcPr>
            <w:tcW w:w="2616" w:type="pct"/>
            <w:tcBorders>
              <w:top w:val="double" w:sz="2" w:space="0" w:color="666666"/>
            </w:tcBorders>
            <w:shd w:val="clear" w:color="auto" w:fill="auto"/>
            <w:hideMark/>
          </w:tcPr>
          <w:p w14:paraId="0985442F" w14:textId="77777777" w:rsidR="006B74A2" w:rsidRPr="00B4365A" w:rsidRDefault="006B74A2" w:rsidP="002C4CAB">
            <w:pPr>
              <w:autoSpaceDE w:val="0"/>
              <w:autoSpaceDN w:val="0"/>
              <w:adjustRightInd w:val="0"/>
              <w:rPr>
                <w:rFonts w:ascii="Calibri" w:eastAsia="LiberationSerif-Bold" w:hAnsi="Calibri" w:cs="Arial"/>
                <w:b/>
                <w:bCs/>
                <w:sz w:val="20"/>
                <w:szCs w:val="20"/>
              </w:rPr>
            </w:pPr>
            <w:r w:rsidRPr="00B4365A">
              <w:rPr>
                <w:rFonts w:ascii="Calibri" w:eastAsia="LiberationSerif-Bold" w:hAnsi="Calibri" w:cs="Arial"/>
                <w:bCs/>
                <w:sz w:val="20"/>
                <w:szCs w:val="20"/>
              </w:rPr>
              <w:lastRenderedPageBreak/>
              <w:t>No se cumple</w:t>
            </w:r>
          </w:p>
        </w:tc>
        <w:tc>
          <w:tcPr>
            <w:tcW w:w="2384" w:type="pct"/>
            <w:tcBorders>
              <w:top w:val="double" w:sz="2" w:space="0" w:color="666666"/>
            </w:tcBorders>
            <w:shd w:val="clear" w:color="auto" w:fill="auto"/>
            <w:hideMark/>
          </w:tcPr>
          <w:p w14:paraId="58956A3B" w14:textId="77777777" w:rsidR="006B74A2" w:rsidRPr="00B4365A" w:rsidRDefault="006B74A2" w:rsidP="002C4CAB">
            <w:pPr>
              <w:autoSpaceDE w:val="0"/>
              <w:autoSpaceDN w:val="0"/>
              <w:adjustRightInd w:val="0"/>
              <w:jc w:val="center"/>
              <w:rPr>
                <w:rFonts w:ascii="Calibri" w:eastAsia="LiberationSerif-Bold" w:hAnsi="Calibri" w:cs="Arial"/>
                <w:b/>
                <w:bCs/>
                <w:sz w:val="20"/>
                <w:szCs w:val="20"/>
              </w:rPr>
            </w:pPr>
            <w:r w:rsidRPr="00B4365A">
              <w:rPr>
                <w:rFonts w:ascii="Calibri" w:eastAsia="LiberationSerif-Bold" w:hAnsi="Calibri" w:cs="Arial"/>
                <w:bCs/>
                <w:sz w:val="20"/>
                <w:szCs w:val="20"/>
              </w:rPr>
              <w:t>[0% - 59,9%]</w:t>
            </w:r>
          </w:p>
        </w:tc>
      </w:tr>
    </w:tbl>
    <w:p w14:paraId="2068ACB8" w14:textId="77777777" w:rsidR="006B74A2" w:rsidRPr="00D945AF" w:rsidRDefault="006B74A2" w:rsidP="006B74A2">
      <w:pPr>
        <w:rPr>
          <w:rFonts w:cs="Arial"/>
          <w:sz w:val="20"/>
          <w:szCs w:val="20"/>
        </w:rPr>
      </w:pPr>
      <w:r w:rsidRPr="00D945AF">
        <w:rPr>
          <w:rFonts w:cs="Arial"/>
          <w:b/>
          <w:sz w:val="20"/>
          <w:szCs w:val="20"/>
        </w:rPr>
        <w:t xml:space="preserve">Fuente: </w:t>
      </w:r>
      <w:r w:rsidRPr="00D945AF">
        <w:rPr>
          <w:rFonts w:cs="Arial"/>
          <w:sz w:val="20"/>
          <w:szCs w:val="20"/>
        </w:rPr>
        <w:t>Oficina de Autoevaluación y Acreditación Institucional, SAAI.</w:t>
      </w:r>
    </w:p>
    <w:p w14:paraId="6AB6D9FF" w14:textId="77777777" w:rsidR="006B74A2" w:rsidRPr="00921148" w:rsidRDefault="006B74A2" w:rsidP="006B74A2">
      <w:pPr>
        <w:pStyle w:val="Ttulo2"/>
        <w:numPr>
          <w:ilvl w:val="1"/>
          <w:numId w:val="0"/>
        </w:numPr>
        <w:spacing w:before="200" w:after="0"/>
        <w:ind w:left="576" w:hanging="576"/>
        <w:jc w:val="both"/>
        <w:rPr>
          <w:rFonts w:cs="Arial"/>
          <w:color w:val="AD3333"/>
          <w:highlight w:val="yellow"/>
        </w:rPr>
      </w:pPr>
      <w:bookmarkStart w:id="35" w:name="_Toc486319837"/>
      <w:bookmarkStart w:id="36" w:name="_Toc533061637"/>
      <w:bookmarkStart w:id="37" w:name="_Toc533087471"/>
      <w:bookmarkStart w:id="38" w:name="_Toc16240102"/>
      <w:bookmarkStart w:id="39" w:name="_Toc41511328"/>
      <w:r w:rsidRPr="00921148">
        <w:rPr>
          <w:rFonts w:cs="Arial"/>
          <w:color w:val="AD3333"/>
        </w:rPr>
        <w:t>GENERACIÓN DE RESULTADOS DE ENCUESTAS</w:t>
      </w:r>
      <w:bookmarkEnd w:id="35"/>
      <w:bookmarkEnd w:id="36"/>
      <w:bookmarkEnd w:id="37"/>
      <w:bookmarkEnd w:id="38"/>
      <w:bookmarkEnd w:id="39"/>
    </w:p>
    <w:p w14:paraId="03D5EC99" w14:textId="77777777" w:rsidR="006B74A2" w:rsidRPr="00D945AF" w:rsidRDefault="006B74A2" w:rsidP="006B74A2">
      <w:pPr>
        <w:rPr>
          <w:rFonts w:cs="Arial"/>
          <w:b/>
        </w:rPr>
      </w:pPr>
    </w:p>
    <w:p w14:paraId="40E25EB5" w14:textId="77777777" w:rsidR="006B74A2" w:rsidRPr="00D945AF" w:rsidRDefault="006B74A2" w:rsidP="006B74A2">
      <w:pPr>
        <w:rPr>
          <w:rFonts w:cs="Arial"/>
        </w:rPr>
      </w:pPr>
      <w:r w:rsidRPr="00D945AF">
        <w:rPr>
          <w:rFonts w:cs="Arial"/>
        </w:rPr>
        <w:t>Para la generación de los resultados de la encuestas dentro del Módulo de encuestas para acreditación institucional, una vez se hayan cerrado las fechas de aplicación de las mismas y se haya cumplido el porcentaje de cumplimiento generado por el Módulo para cada uno de los perfiles (administrativos, directivos, egresados, docentes, estudiantes y empleadores) la funcionalidad cierre de encuestas consolidarla y obtiene la ponderación para cada uno de los indicadores que fue parametrizado para ser evaluado a través de una encuesta. Cuando se selecciona esta opción el sistema solicita el programa y el año; que muestra un listado seleccionable con los datos: Encuesta, Fecha Inicio, Fecha Fin y Perfil y Estado, junto a las opciones ‘Consolidar’ y ‘Medir Indicador’.</w:t>
      </w:r>
    </w:p>
    <w:p w14:paraId="47581747" w14:textId="77777777" w:rsidR="006B74A2" w:rsidRPr="00D945AF" w:rsidRDefault="006B74A2" w:rsidP="006B74A2">
      <w:pPr>
        <w:rPr>
          <w:rFonts w:cs="Arial"/>
        </w:rPr>
      </w:pPr>
    </w:p>
    <w:p w14:paraId="1981CA40" w14:textId="77777777" w:rsidR="006B74A2" w:rsidRPr="00D945AF" w:rsidRDefault="006B74A2" w:rsidP="006B74A2">
      <w:pPr>
        <w:rPr>
          <w:rFonts w:cs="Arial"/>
        </w:rPr>
      </w:pPr>
      <w:r w:rsidRPr="00D945AF">
        <w:rPr>
          <w:rFonts w:cs="Arial"/>
        </w:rPr>
        <w:t xml:space="preserve">La consolidación de la encuesta permite por indicador, evaluar las preguntas de tipo selección ÚNICA, asociadas al mismo, calculando el Número de Encuestados y por pregunta del indicador la cantidad de respuestas afirmativas y negativas. </w:t>
      </w:r>
    </w:p>
    <w:p w14:paraId="2338A95B" w14:textId="77777777" w:rsidR="006B74A2" w:rsidRPr="00D945AF" w:rsidRDefault="006B74A2" w:rsidP="006B74A2">
      <w:pPr>
        <w:rPr>
          <w:rFonts w:cs="Arial"/>
        </w:rPr>
      </w:pPr>
    </w:p>
    <w:p w14:paraId="4FC5D310" w14:textId="77777777" w:rsidR="006B74A2" w:rsidRPr="00D945AF" w:rsidRDefault="006B74A2" w:rsidP="006B74A2">
      <w:pPr>
        <w:rPr>
          <w:rFonts w:cs="Arial"/>
        </w:rPr>
      </w:pPr>
      <w:r w:rsidRPr="00D945AF">
        <w:rPr>
          <w:rFonts w:cs="Arial"/>
        </w:rPr>
        <w:t>Cuando el usuario selecciona la opción ‘Medir Indicador’, el sistema verifica que se encuentren consolidadas todas las encuestas para la institución y año seleccionado.</w:t>
      </w:r>
    </w:p>
    <w:p w14:paraId="733EDFD5" w14:textId="77777777" w:rsidR="006B74A2" w:rsidRPr="00D945AF" w:rsidRDefault="006B74A2" w:rsidP="006B74A2">
      <w:pPr>
        <w:rPr>
          <w:rFonts w:cs="Arial"/>
        </w:rPr>
      </w:pPr>
    </w:p>
    <w:p w14:paraId="4E1DD21C" w14:textId="77777777" w:rsidR="006B74A2" w:rsidRPr="00D945AF" w:rsidRDefault="006B74A2" w:rsidP="006B74A2">
      <w:pPr>
        <w:rPr>
          <w:rFonts w:cs="Arial"/>
        </w:rPr>
      </w:pPr>
      <w:r w:rsidRPr="00D945AF">
        <w:rPr>
          <w:rFonts w:cs="Arial"/>
        </w:rPr>
        <w:t>La medición del indicador requiere calcular el promedio ponderado del indicador, se ilustra los pasos a seguir a través del siguiente ejemplo:</w:t>
      </w:r>
    </w:p>
    <w:p w14:paraId="69124D04" w14:textId="77777777" w:rsidR="006B74A2" w:rsidRPr="00D945AF" w:rsidRDefault="006B74A2" w:rsidP="006B74A2">
      <w:pPr>
        <w:rPr>
          <w:rFonts w:cs="Arial"/>
        </w:rPr>
      </w:pPr>
    </w:p>
    <w:p w14:paraId="7E219247" w14:textId="77777777" w:rsidR="006B74A2" w:rsidRPr="00D945AF" w:rsidRDefault="006B74A2" w:rsidP="006B74A2">
      <w:pPr>
        <w:numPr>
          <w:ilvl w:val="0"/>
          <w:numId w:val="43"/>
        </w:numPr>
        <w:suppressAutoHyphens/>
        <w:spacing w:before="0" w:after="0" w:line="240" w:lineRule="auto"/>
        <w:rPr>
          <w:rFonts w:cs="Arial"/>
        </w:rPr>
      </w:pPr>
      <w:r w:rsidRPr="00D945AF">
        <w:rPr>
          <w:rFonts w:cs="Arial"/>
        </w:rPr>
        <w:t>Tomar el Número de Encuestados por Perfil (Se obtiene del proceso de consolidación, teniendo en cuenta los perfiles de las encuestas aplicadas para la Institución y año seleccionado):</w:t>
      </w:r>
    </w:p>
    <w:p w14:paraId="68F5A959" w14:textId="77777777" w:rsidR="006B74A2" w:rsidRPr="00D945AF" w:rsidRDefault="006B74A2" w:rsidP="006B74A2">
      <w:pPr>
        <w:suppressAutoHyphens/>
        <w:ind w:left="360"/>
        <w:rPr>
          <w:rFonts w:cs="Arial"/>
        </w:rPr>
      </w:pPr>
    </w:p>
    <w:p w14:paraId="336EA967" w14:textId="77777777" w:rsidR="006B74A2" w:rsidRPr="00D945AF" w:rsidRDefault="006B74A2" w:rsidP="006B74A2">
      <w:pPr>
        <w:numPr>
          <w:ilvl w:val="1"/>
          <w:numId w:val="43"/>
        </w:numPr>
        <w:suppressAutoHyphens/>
        <w:spacing w:before="0" w:after="0" w:line="240" w:lineRule="auto"/>
        <w:rPr>
          <w:rFonts w:cs="Arial"/>
        </w:rPr>
      </w:pPr>
      <w:r w:rsidRPr="00D945AF">
        <w:rPr>
          <w:rFonts w:cs="Arial"/>
        </w:rPr>
        <w:t xml:space="preserve">Estudiantes          n1     = 10 </w:t>
      </w:r>
    </w:p>
    <w:p w14:paraId="3765A7BD" w14:textId="77777777" w:rsidR="006B74A2" w:rsidRPr="00D945AF" w:rsidRDefault="006B74A2" w:rsidP="006B74A2">
      <w:pPr>
        <w:numPr>
          <w:ilvl w:val="1"/>
          <w:numId w:val="43"/>
        </w:numPr>
        <w:suppressAutoHyphens/>
        <w:spacing w:before="0" w:after="0" w:line="240" w:lineRule="auto"/>
        <w:rPr>
          <w:rFonts w:cs="Arial"/>
        </w:rPr>
      </w:pPr>
      <w:r w:rsidRPr="00D945AF">
        <w:rPr>
          <w:rFonts w:cs="Arial"/>
        </w:rPr>
        <w:lastRenderedPageBreak/>
        <w:t xml:space="preserve">Docentes             n2     = 20     </w:t>
      </w:r>
    </w:p>
    <w:p w14:paraId="51E0D6E6" w14:textId="77777777" w:rsidR="006B74A2" w:rsidRPr="00D945AF" w:rsidRDefault="006B74A2" w:rsidP="006B74A2">
      <w:pPr>
        <w:numPr>
          <w:ilvl w:val="1"/>
          <w:numId w:val="43"/>
        </w:numPr>
        <w:suppressAutoHyphens/>
        <w:spacing w:before="0" w:after="0" w:line="240" w:lineRule="auto"/>
        <w:rPr>
          <w:rFonts w:cs="Arial"/>
        </w:rPr>
      </w:pPr>
      <w:r w:rsidRPr="00D945AF">
        <w:rPr>
          <w:rFonts w:cs="Arial"/>
        </w:rPr>
        <w:t>Administrativos    n3     = 5</w:t>
      </w:r>
    </w:p>
    <w:p w14:paraId="39A11C35" w14:textId="77777777" w:rsidR="006B74A2" w:rsidRPr="00D945AF" w:rsidRDefault="006B74A2" w:rsidP="006B74A2">
      <w:pPr>
        <w:numPr>
          <w:ilvl w:val="1"/>
          <w:numId w:val="43"/>
        </w:numPr>
        <w:suppressAutoHyphens/>
        <w:spacing w:before="0" w:after="0" w:line="240" w:lineRule="auto"/>
        <w:rPr>
          <w:rFonts w:cs="Arial"/>
        </w:rPr>
      </w:pPr>
      <w:r w:rsidRPr="00D945AF">
        <w:rPr>
          <w:rFonts w:cs="Arial"/>
        </w:rPr>
        <w:t>Egresados           n4     = 5</w:t>
      </w:r>
    </w:p>
    <w:p w14:paraId="74C3F13F" w14:textId="77777777" w:rsidR="006B74A2" w:rsidRPr="00D945AF" w:rsidRDefault="006B74A2" w:rsidP="006B74A2">
      <w:pPr>
        <w:suppressAutoHyphens/>
        <w:ind w:left="1080"/>
        <w:rPr>
          <w:rFonts w:cs="Arial"/>
        </w:rPr>
      </w:pPr>
    </w:p>
    <w:p w14:paraId="1C0AEF7B" w14:textId="77777777" w:rsidR="006B74A2" w:rsidRPr="00D945AF" w:rsidRDefault="006B74A2" w:rsidP="006B74A2">
      <w:pPr>
        <w:numPr>
          <w:ilvl w:val="0"/>
          <w:numId w:val="43"/>
        </w:numPr>
        <w:suppressAutoHyphens/>
        <w:spacing w:before="0" w:after="0" w:line="240" w:lineRule="auto"/>
        <w:rPr>
          <w:rFonts w:cs="Arial"/>
        </w:rPr>
      </w:pPr>
      <w:r w:rsidRPr="00D945AF">
        <w:rPr>
          <w:rFonts w:cs="Arial"/>
        </w:rPr>
        <w:t>Se calcula el Porcentaje de Respuestas Positivas por Perfil: tomando la cantidad de respuestas afirmativas multiplicándolas por cien y dividiéndola entre la cantidad de encuestados.</w:t>
      </w:r>
    </w:p>
    <w:p w14:paraId="6A92033E" w14:textId="77777777" w:rsidR="006B74A2" w:rsidRPr="00D945AF" w:rsidRDefault="006B74A2" w:rsidP="006B74A2">
      <w:pPr>
        <w:ind w:left="284" w:hanging="284"/>
        <w:rPr>
          <w:rFonts w:cs="Arial"/>
          <w:u w:val="single"/>
        </w:rPr>
      </w:pPr>
    </w:p>
    <w:p w14:paraId="7E935F40" w14:textId="77777777" w:rsidR="006B74A2" w:rsidRPr="00D945AF" w:rsidRDefault="006B74A2" w:rsidP="006B74A2">
      <w:pPr>
        <w:ind w:left="284" w:hanging="284"/>
        <w:rPr>
          <w:rFonts w:cs="Arial"/>
          <w:u w:val="single"/>
        </w:rPr>
      </w:pPr>
      <w:r w:rsidRPr="00D945AF">
        <w:rPr>
          <w:rFonts w:cs="Arial"/>
          <w:u w:val="single"/>
        </w:rPr>
        <w:t>Perfil Estudiante</w:t>
      </w:r>
    </w:p>
    <w:p w14:paraId="76BA1282" w14:textId="77777777" w:rsidR="006B74A2" w:rsidRPr="00D945AF" w:rsidRDefault="006B74A2" w:rsidP="006B74A2">
      <w:pPr>
        <w:ind w:left="284" w:hanging="284"/>
        <w:rPr>
          <w:rFonts w:cs="Arial"/>
          <w:u w:val="single"/>
        </w:rPr>
      </w:pPr>
    </w:p>
    <w:p w14:paraId="5B64F398" w14:textId="77777777" w:rsidR="006B74A2" w:rsidRPr="00D945AF" w:rsidRDefault="006B74A2" w:rsidP="006B74A2">
      <w:pPr>
        <w:ind w:left="284" w:hanging="284"/>
        <w:rPr>
          <w:rFonts w:cs="Arial"/>
        </w:rPr>
      </w:pPr>
      <w:r w:rsidRPr="00D945AF">
        <w:rPr>
          <w:rFonts w:cs="Arial"/>
        </w:rPr>
        <w:t>Número de Encuestados por Perfil (</w:t>
      </w:r>
      <w:proofErr w:type="spellStart"/>
      <w:r w:rsidRPr="00D945AF">
        <w:rPr>
          <w:rFonts w:cs="Arial"/>
        </w:rPr>
        <w:t>NEP</w:t>
      </w:r>
      <w:proofErr w:type="spellEnd"/>
      <w:r w:rsidRPr="00D945AF">
        <w:rPr>
          <w:rFonts w:cs="Arial"/>
        </w:rPr>
        <w:t>) = 10</w:t>
      </w:r>
    </w:p>
    <w:p w14:paraId="4AE1FD7D" w14:textId="77777777" w:rsidR="006B74A2" w:rsidRPr="00D945AF" w:rsidRDefault="006B74A2" w:rsidP="006B74A2">
      <w:pPr>
        <w:ind w:left="284" w:hanging="284"/>
        <w:rPr>
          <w:rFonts w:cs="Arial"/>
        </w:rPr>
      </w:pPr>
      <w:r w:rsidRPr="00D945AF">
        <w:rPr>
          <w:rFonts w:cs="Arial"/>
        </w:rPr>
        <w:t>Cantidad de Respuestas Positivas (</w:t>
      </w:r>
      <w:proofErr w:type="spellStart"/>
      <w:r w:rsidRPr="00D945AF">
        <w:rPr>
          <w:rFonts w:cs="Arial"/>
        </w:rPr>
        <w:t>CRP</w:t>
      </w:r>
      <w:proofErr w:type="spellEnd"/>
      <w:r w:rsidRPr="00D945AF">
        <w:rPr>
          <w:rFonts w:cs="Arial"/>
        </w:rPr>
        <w:t>) = 8</w:t>
      </w:r>
    </w:p>
    <w:p w14:paraId="5AC67422" w14:textId="77777777" w:rsidR="006B74A2" w:rsidRPr="00D945AF" w:rsidRDefault="006B74A2" w:rsidP="006B74A2">
      <w:pPr>
        <w:ind w:left="284" w:hanging="284"/>
        <w:rPr>
          <w:rFonts w:cs="Arial"/>
        </w:rPr>
      </w:pPr>
      <w:r w:rsidRPr="00D945AF">
        <w:rPr>
          <w:rFonts w:cs="Arial"/>
        </w:rPr>
        <w:t>Cantidad de respuestas Negativas (</w:t>
      </w:r>
      <w:proofErr w:type="spellStart"/>
      <w:r w:rsidRPr="00D945AF">
        <w:rPr>
          <w:rFonts w:cs="Arial"/>
        </w:rPr>
        <w:t>CRN</w:t>
      </w:r>
      <w:proofErr w:type="spellEnd"/>
      <w:r w:rsidRPr="00D945AF">
        <w:rPr>
          <w:rFonts w:cs="Arial"/>
        </w:rPr>
        <w:t>) = 2</w:t>
      </w:r>
    </w:p>
    <w:p w14:paraId="0A622062" w14:textId="77777777" w:rsidR="006B74A2" w:rsidRPr="00D945AF" w:rsidRDefault="006B74A2" w:rsidP="006B74A2">
      <w:pPr>
        <w:ind w:left="720"/>
        <w:jc w:val="center"/>
        <w:rPr>
          <w:rFonts w:cs="Arial"/>
        </w:rPr>
      </w:pPr>
      <w:r w:rsidRPr="00D945AF">
        <w:rPr>
          <w:rFonts w:cs="Arial"/>
        </w:rPr>
        <w:t>La fórmula: (</w:t>
      </w:r>
      <w:proofErr w:type="spellStart"/>
      <w:r w:rsidRPr="00D945AF">
        <w:rPr>
          <w:rFonts w:cs="Arial"/>
        </w:rPr>
        <w:t>C</w:t>
      </w:r>
      <w:r w:rsidRPr="00D945AF">
        <w:rPr>
          <w:rFonts w:cs="Arial"/>
          <w:color w:val="000000"/>
          <w:lang w:eastAsia="es-ES"/>
        </w:rPr>
        <w:t>RP</w:t>
      </w:r>
      <w:proofErr w:type="spellEnd"/>
      <w:r w:rsidRPr="00D945AF">
        <w:rPr>
          <w:rFonts w:cs="Arial"/>
          <w:color w:val="000000"/>
          <w:lang w:eastAsia="es-ES"/>
        </w:rPr>
        <w:t>*100) /</w:t>
      </w:r>
      <w:proofErr w:type="spellStart"/>
      <w:r w:rsidRPr="00D945AF">
        <w:rPr>
          <w:rFonts w:cs="Arial"/>
          <w:color w:val="000000"/>
          <w:lang w:eastAsia="es-ES"/>
        </w:rPr>
        <w:t>NEP</w:t>
      </w:r>
      <w:proofErr w:type="spellEnd"/>
    </w:p>
    <w:p w14:paraId="718115E2" w14:textId="77777777" w:rsidR="006B74A2" w:rsidRPr="00D945AF" w:rsidRDefault="006B74A2" w:rsidP="006B74A2">
      <w:pPr>
        <w:tabs>
          <w:tab w:val="left" w:pos="142"/>
        </w:tabs>
        <w:rPr>
          <w:rFonts w:cs="Arial"/>
        </w:rPr>
      </w:pPr>
    </w:p>
    <w:p w14:paraId="0031677B" w14:textId="77777777" w:rsidR="006B74A2" w:rsidRPr="00D945AF" w:rsidRDefault="006B74A2" w:rsidP="006B74A2">
      <w:pPr>
        <w:tabs>
          <w:tab w:val="left" w:pos="142"/>
        </w:tabs>
        <w:rPr>
          <w:rFonts w:cs="Arial"/>
        </w:rPr>
      </w:pPr>
      <w:r w:rsidRPr="00D945AF">
        <w:rPr>
          <w:rFonts w:cs="Arial"/>
        </w:rPr>
        <w:t>Para el ejemplo se definen los siguientes porcentajes por perfil:</w:t>
      </w:r>
    </w:p>
    <w:p w14:paraId="025B8E36" w14:textId="77777777" w:rsidR="006B74A2" w:rsidRPr="00D945AF" w:rsidRDefault="006B74A2" w:rsidP="006B74A2">
      <w:pPr>
        <w:numPr>
          <w:ilvl w:val="1"/>
          <w:numId w:val="41"/>
        </w:numPr>
        <w:suppressAutoHyphens/>
        <w:spacing w:before="0" w:after="0" w:line="240" w:lineRule="auto"/>
        <w:rPr>
          <w:rFonts w:cs="Arial"/>
        </w:rPr>
      </w:pPr>
      <w:r w:rsidRPr="00D945AF">
        <w:rPr>
          <w:rFonts w:cs="Arial"/>
        </w:rPr>
        <w:t>Estudiantes         P1%      = 80%</w:t>
      </w:r>
    </w:p>
    <w:p w14:paraId="0D6B6DC3" w14:textId="77777777" w:rsidR="006B74A2" w:rsidRPr="00D945AF" w:rsidRDefault="006B74A2" w:rsidP="006B74A2">
      <w:pPr>
        <w:numPr>
          <w:ilvl w:val="1"/>
          <w:numId w:val="41"/>
        </w:numPr>
        <w:suppressAutoHyphens/>
        <w:spacing w:before="0" w:after="0" w:line="240" w:lineRule="auto"/>
        <w:rPr>
          <w:rFonts w:cs="Arial"/>
        </w:rPr>
      </w:pPr>
      <w:r w:rsidRPr="00D945AF">
        <w:rPr>
          <w:rFonts w:cs="Arial"/>
        </w:rPr>
        <w:t xml:space="preserve">Docentes             P2%      = 40%   </w:t>
      </w:r>
    </w:p>
    <w:p w14:paraId="6D5E7FE8" w14:textId="77777777" w:rsidR="006B74A2" w:rsidRPr="00D945AF" w:rsidRDefault="006B74A2" w:rsidP="006B74A2">
      <w:pPr>
        <w:numPr>
          <w:ilvl w:val="1"/>
          <w:numId w:val="41"/>
        </w:numPr>
        <w:suppressAutoHyphens/>
        <w:spacing w:before="0" w:after="0" w:line="240" w:lineRule="auto"/>
        <w:rPr>
          <w:rFonts w:cs="Arial"/>
        </w:rPr>
      </w:pPr>
      <w:r w:rsidRPr="00D945AF">
        <w:rPr>
          <w:rFonts w:cs="Arial"/>
        </w:rPr>
        <w:t>Administrativos    P3%      = 15%</w:t>
      </w:r>
    </w:p>
    <w:p w14:paraId="5D5DDC6E" w14:textId="77777777" w:rsidR="006B74A2" w:rsidRPr="00D945AF" w:rsidRDefault="006B74A2" w:rsidP="006B74A2">
      <w:pPr>
        <w:numPr>
          <w:ilvl w:val="1"/>
          <w:numId w:val="41"/>
        </w:numPr>
        <w:suppressAutoHyphens/>
        <w:spacing w:before="0" w:after="0" w:line="240" w:lineRule="auto"/>
        <w:rPr>
          <w:rFonts w:cs="Arial"/>
        </w:rPr>
      </w:pPr>
      <w:r w:rsidRPr="00D945AF">
        <w:rPr>
          <w:rFonts w:cs="Arial"/>
        </w:rPr>
        <w:t>Egresados          P4%      = 5%</w:t>
      </w:r>
    </w:p>
    <w:p w14:paraId="74DE54D4" w14:textId="77777777" w:rsidR="006B74A2" w:rsidRPr="00D945AF" w:rsidRDefault="006B74A2" w:rsidP="006B74A2">
      <w:pPr>
        <w:suppressAutoHyphens/>
        <w:rPr>
          <w:rFonts w:cs="Arial"/>
        </w:rPr>
      </w:pPr>
    </w:p>
    <w:p w14:paraId="1069464D" w14:textId="77777777" w:rsidR="006B74A2" w:rsidRPr="00D945AF" w:rsidRDefault="006B74A2" w:rsidP="006B74A2">
      <w:pPr>
        <w:suppressAutoHyphens/>
        <w:rPr>
          <w:rFonts w:cs="Arial"/>
        </w:rPr>
      </w:pPr>
    </w:p>
    <w:p w14:paraId="31BAA00F" w14:textId="77777777" w:rsidR="006B74A2" w:rsidRPr="00D945AF" w:rsidRDefault="006B74A2" w:rsidP="006B74A2">
      <w:pPr>
        <w:numPr>
          <w:ilvl w:val="0"/>
          <w:numId w:val="43"/>
        </w:numPr>
        <w:suppressAutoHyphens/>
        <w:spacing w:before="0" w:after="0" w:line="240" w:lineRule="auto"/>
        <w:rPr>
          <w:rFonts w:cs="Arial"/>
        </w:rPr>
      </w:pPr>
      <w:r w:rsidRPr="00D945AF">
        <w:rPr>
          <w:rFonts w:cs="Arial"/>
        </w:rPr>
        <w:t>Calcular el Promedio Ponderado para el indicador: En este punto se calcula el porcentaje del indicador evaluado aplicando la fórmula:</w:t>
      </w:r>
    </w:p>
    <w:p w14:paraId="5F9B401B" w14:textId="77777777" w:rsidR="006B74A2" w:rsidRPr="002135B0" w:rsidRDefault="006B74A2" w:rsidP="006B74A2">
      <w:pPr>
        <w:jc w:val="center"/>
        <w:rPr>
          <w:rFonts w:cs="Arial"/>
          <w:lang w:val="pt-BR"/>
        </w:rPr>
      </w:pPr>
      <w:r w:rsidRPr="002135B0">
        <w:rPr>
          <w:rFonts w:cs="Arial"/>
          <w:lang w:val="pt-BR"/>
        </w:rPr>
        <w:t>N= n1+n2+n3+n4</w:t>
      </w:r>
    </w:p>
    <w:p w14:paraId="61F731C9" w14:textId="77777777" w:rsidR="006B74A2" w:rsidRPr="002135B0" w:rsidRDefault="006B74A2" w:rsidP="006B74A2">
      <w:pPr>
        <w:jc w:val="center"/>
        <w:rPr>
          <w:rFonts w:cs="Arial"/>
          <w:lang w:val="pt-BR"/>
        </w:rPr>
      </w:pPr>
    </w:p>
    <w:p w14:paraId="633DCE06" w14:textId="77777777" w:rsidR="006B74A2" w:rsidRPr="002135B0" w:rsidRDefault="006B74A2" w:rsidP="006B74A2">
      <w:pPr>
        <w:rPr>
          <w:rFonts w:cs="Arial"/>
          <w:lang w:val="pt-BR"/>
        </w:rPr>
      </w:pPr>
      <w:proofErr w:type="spellStart"/>
      <w:proofErr w:type="gramStart"/>
      <w:r w:rsidRPr="002135B0">
        <w:rPr>
          <w:rFonts w:cs="Arial"/>
          <w:lang w:val="pt-BR"/>
        </w:rPr>
        <w:t>Promedio</w:t>
      </w:r>
      <w:proofErr w:type="spellEnd"/>
      <w:r w:rsidRPr="002135B0">
        <w:rPr>
          <w:rFonts w:cs="Arial"/>
          <w:lang w:val="pt-BR"/>
        </w:rPr>
        <w:t xml:space="preserve"> Ponderado</w:t>
      </w:r>
      <w:proofErr w:type="gramEnd"/>
      <w:r w:rsidRPr="002135B0">
        <w:rPr>
          <w:rFonts w:cs="Arial"/>
          <w:lang w:val="pt-BR"/>
        </w:rPr>
        <w:t xml:space="preserve"> = ((n1*P1%) + (n2*P2%) + (n3*P3%) + (n4*P4%)) / N</w:t>
      </w:r>
    </w:p>
    <w:p w14:paraId="5515AC7F" w14:textId="77777777" w:rsidR="006B74A2" w:rsidRPr="00D945AF" w:rsidRDefault="006B74A2" w:rsidP="006B74A2">
      <w:pPr>
        <w:rPr>
          <w:rFonts w:cs="Arial"/>
        </w:rPr>
      </w:pPr>
      <w:r w:rsidRPr="00D945AF">
        <w:rPr>
          <w:rFonts w:cs="Arial"/>
        </w:rPr>
        <w:t>Promedio Ponderado = ((10*80) + (20*40) + (5*15) + (5*5)) / 40</w:t>
      </w:r>
    </w:p>
    <w:p w14:paraId="3B8768B1" w14:textId="77777777" w:rsidR="006B74A2" w:rsidRPr="00D945AF" w:rsidRDefault="006B74A2" w:rsidP="006B74A2">
      <w:pPr>
        <w:rPr>
          <w:rFonts w:cs="Arial"/>
        </w:rPr>
      </w:pPr>
    </w:p>
    <w:p w14:paraId="54C81EFF" w14:textId="77777777" w:rsidR="006B74A2" w:rsidRPr="00D945AF" w:rsidRDefault="006B74A2" w:rsidP="006B74A2">
      <w:pPr>
        <w:rPr>
          <w:rFonts w:cs="Arial"/>
          <w:b/>
        </w:rPr>
      </w:pPr>
    </w:p>
    <w:p w14:paraId="1C5A0E88" w14:textId="77777777" w:rsidR="006B74A2" w:rsidRPr="00921148" w:rsidRDefault="006B74A2" w:rsidP="006B74A2">
      <w:pPr>
        <w:pStyle w:val="Ttulo2"/>
        <w:numPr>
          <w:ilvl w:val="1"/>
          <w:numId w:val="0"/>
        </w:numPr>
        <w:spacing w:before="200" w:after="0"/>
        <w:ind w:left="576" w:hanging="576"/>
        <w:jc w:val="both"/>
        <w:rPr>
          <w:rFonts w:cs="Arial"/>
          <w:color w:val="AD3333"/>
          <w:szCs w:val="24"/>
        </w:rPr>
      </w:pPr>
      <w:bookmarkStart w:id="40" w:name="_Toc486319838"/>
      <w:bookmarkStart w:id="41" w:name="_Toc533061638"/>
      <w:bookmarkStart w:id="42" w:name="_Toc533087472"/>
      <w:bookmarkStart w:id="43" w:name="_Toc16240103"/>
      <w:bookmarkStart w:id="44" w:name="_Toc41511329"/>
      <w:r w:rsidRPr="00921148">
        <w:rPr>
          <w:rFonts w:cs="Arial"/>
          <w:color w:val="AD3333"/>
          <w:szCs w:val="24"/>
        </w:rPr>
        <w:t>SOCIALIZACIÓN DEL PROCESO</w:t>
      </w:r>
      <w:bookmarkEnd w:id="40"/>
      <w:bookmarkEnd w:id="41"/>
      <w:bookmarkEnd w:id="42"/>
      <w:bookmarkEnd w:id="43"/>
      <w:bookmarkEnd w:id="44"/>
    </w:p>
    <w:p w14:paraId="45EC2E7A" w14:textId="77777777" w:rsidR="006B74A2" w:rsidRPr="00D945AF" w:rsidRDefault="006B74A2" w:rsidP="006B74A2">
      <w:pPr>
        <w:rPr>
          <w:rFonts w:cs="Arial"/>
          <w:highlight w:val="yellow"/>
        </w:rPr>
      </w:pPr>
    </w:p>
    <w:p w14:paraId="10BFEB92" w14:textId="77777777" w:rsidR="006B74A2" w:rsidRPr="00D945AF" w:rsidRDefault="006B74A2" w:rsidP="006B74A2">
      <w:pPr>
        <w:rPr>
          <w:rFonts w:cs="Arial"/>
        </w:rPr>
      </w:pPr>
      <w:r w:rsidRPr="00D945AF">
        <w:rPr>
          <w:rFonts w:cs="Arial"/>
        </w:rPr>
        <w:t xml:space="preserve">Con el fin de informar a la institución del proceso de autoevaluación para la acreditación institucional que adelanta la misma, se tuvo en cuenta todos los actores que hacen parte de la comunidad académica, como lo fueron; consejo académico, superior, docentes, estudiantes, administrativos, personal de laboratorios, personal logístico (vigilantes, aseadoras, jardineros). Del mismo modo se llevó acabo, la realización de una serie de talleres; como lo fue: un primer taller enfocado al trabajo en equipo y el conocimiento de factores, característicos e indicadores a evaluar.  También se realizó un segundo taller en el cual cada actor hace énfasis y reconoce su papel en el proceso, para el logro de la acreditación institucional, se puede ver representada la importancia del fortalecimiento de la institución, por medio de los procesos de autoevaluación, donde se conoce la historia, las fortalezas y las oportunidades de mejora. </w:t>
      </w:r>
    </w:p>
    <w:p w14:paraId="2DBCED13" w14:textId="77777777" w:rsidR="006B74A2" w:rsidRPr="00D945AF" w:rsidRDefault="006B74A2" w:rsidP="006B74A2">
      <w:pPr>
        <w:rPr>
          <w:rFonts w:cs="Arial"/>
          <w:highlight w:val="yellow"/>
        </w:rPr>
      </w:pPr>
      <w:r w:rsidRPr="00D945AF">
        <w:rPr>
          <w:rFonts w:cs="Arial"/>
        </w:rPr>
        <w:t>De igual forma  se hizo uso de los medios de comunicación digitales con los que actualmente cuenta la institución, como  lo son:  Facebook, Instagram, WhatsApp y la página institucional, todo esto, con el fin de informar a la comunidad de estudiantes, docentes, empleadores, administrativos y egresados del proceso de autoevaluación que se adelanta, mediante la cual se realizaron campañas, utilizando videos en los cuales, participaron: el gobernador, rector, directivos, estudiantes, docentes, administrativos, egresados y vigilantes, donde expresan por qué estamos preparados para la acreditación institucional. Por otra parte, se llevó a cabo el proceso de socialización   a la comunidad de pamplona y el departamento, mediante una gira de medios de comunicación (emisoras y canales regionales), donde estos actores, participaron y se logró dar respuesta a algunas inquietudes en estas entrevistas. En la sede Pamplona, se colocaron pendones en todos los campus, donde se exponían los factores del informe de autoevaluación con fines de la acreditación, con sus respectivas características. Por último, en todas las aulas de clases y laboratorios, se colocó una cenefa con el eslogan del proceso de acreditación institucional.</w:t>
      </w:r>
    </w:p>
    <w:p w14:paraId="43DFABBF" w14:textId="77777777" w:rsidR="006B74A2" w:rsidRPr="00D945AF" w:rsidRDefault="006B74A2" w:rsidP="006B74A2">
      <w:pPr>
        <w:rPr>
          <w:rFonts w:cs="Arial"/>
          <w:highlight w:val="yellow"/>
        </w:rPr>
      </w:pPr>
    </w:p>
    <w:p w14:paraId="76CCA0EA" w14:textId="77777777" w:rsidR="006B74A2" w:rsidRPr="00D945AF" w:rsidRDefault="006B74A2" w:rsidP="006B74A2">
      <w:pPr>
        <w:rPr>
          <w:rFonts w:cs="Arial"/>
          <w:highlight w:val="yellow"/>
        </w:rPr>
      </w:pPr>
    </w:p>
    <w:p w14:paraId="23462BBE" w14:textId="77777777" w:rsidR="006B74A2" w:rsidRPr="00D945AF" w:rsidRDefault="006B74A2" w:rsidP="006B74A2">
      <w:pPr>
        <w:rPr>
          <w:rFonts w:cs="Arial"/>
          <w:highlight w:val="yellow"/>
        </w:rPr>
      </w:pPr>
    </w:p>
    <w:p w14:paraId="5608DFE1" w14:textId="77777777" w:rsidR="006B74A2" w:rsidRPr="00D945AF" w:rsidRDefault="006B74A2" w:rsidP="006B74A2">
      <w:pPr>
        <w:rPr>
          <w:rFonts w:cs="Arial"/>
          <w:highlight w:val="yellow"/>
        </w:rPr>
      </w:pPr>
    </w:p>
    <w:p w14:paraId="2D819BFF" w14:textId="77777777" w:rsidR="006B74A2" w:rsidRPr="00D945AF" w:rsidRDefault="006B74A2" w:rsidP="006B74A2">
      <w:pPr>
        <w:rPr>
          <w:rFonts w:cs="Arial"/>
          <w:highlight w:val="yellow"/>
        </w:rPr>
      </w:pPr>
    </w:p>
    <w:p w14:paraId="604A56A2" w14:textId="77777777" w:rsidR="006B74A2" w:rsidRPr="00921148" w:rsidRDefault="006B74A2" w:rsidP="00921148">
      <w:pPr>
        <w:pStyle w:val="Ttulo1"/>
        <w:numPr>
          <w:ilvl w:val="0"/>
          <w:numId w:val="0"/>
        </w:numPr>
        <w:spacing w:before="480" w:after="0"/>
        <w:ind w:left="567" w:hanging="567"/>
        <w:jc w:val="both"/>
        <w:rPr>
          <w:rFonts w:cs="Arial"/>
          <w:color w:val="AD3333"/>
        </w:rPr>
      </w:pPr>
      <w:bookmarkStart w:id="45" w:name="_Toc486319832"/>
      <w:bookmarkStart w:id="46" w:name="_Toc533061632"/>
      <w:bookmarkStart w:id="47" w:name="_Toc533087466"/>
      <w:bookmarkStart w:id="48" w:name="_Toc16240097"/>
      <w:bookmarkStart w:id="49" w:name="_Toc41511330"/>
      <w:r w:rsidRPr="00921148">
        <w:rPr>
          <w:rFonts w:cs="Arial"/>
          <w:color w:val="AD3333"/>
          <w:szCs w:val="24"/>
        </w:rPr>
        <w:t xml:space="preserve">PONDERACIÓN DE LOS FACTORES Y </w:t>
      </w:r>
      <w:bookmarkEnd w:id="45"/>
      <w:bookmarkEnd w:id="46"/>
      <w:bookmarkEnd w:id="47"/>
      <w:bookmarkEnd w:id="48"/>
      <w:r w:rsidRPr="00921148">
        <w:rPr>
          <w:rFonts w:cs="Arial"/>
          <w:color w:val="AD3333"/>
          <w:szCs w:val="24"/>
        </w:rPr>
        <w:t>SU JUSTIFICACIÓN.</w:t>
      </w:r>
      <w:bookmarkEnd w:id="49"/>
    </w:p>
    <w:p w14:paraId="1EEA6C41" w14:textId="77777777" w:rsidR="006B74A2" w:rsidRPr="00D945AF" w:rsidRDefault="006B74A2" w:rsidP="006B74A2">
      <w:pPr>
        <w:autoSpaceDE w:val="0"/>
        <w:autoSpaceDN w:val="0"/>
        <w:adjustRightInd w:val="0"/>
        <w:rPr>
          <w:rFonts w:cs="Arial"/>
          <w:b/>
        </w:rPr>
      </w:pPr>
    </w:p>
    <w:p w14:paraId="2247C691" w14:textId="77777777" w:rsidR="006B74A2" w:rsidRPr="00D945AF" w:rsidRDefault="006B74A2" w:rsidP="006B74A2">
      <w:pPr>
        <w:autoSpaceDE w:val="0"/>
        <w:autoSpaceDN w:val="0"/>
        <w:adjustRightInd w:val="0"/>
        <w:rPr>
          <w:rFonts w:cs="Arial"/>
          <w:bCs/>
        </w:rPr>
      </w:pPr>
      <w:r w:rsidRPr="00D945AF">
        <w:rPr>
          <w:rFonts w:cs="Arial"/>
        </w:rPr>
        <w:t xml:space="preserve">La </w:t>
      </w:r>
      <w:r w:rsidRPr="00D945AF">
        <w:rPr>
          <w:rFonts w:cs="Arial"/>
          <w:iCs/>
        </w:rPr>
        <w:t xml:space="preserve">ponderación </w:t>
      </w:r>
      <w:r w:rsidRPr="00D945AF">
        <w:rPr>
          <w:rFonts w:cs="Arial"/>
        </w:rPr>
        <w:t>apunta a reconocer la importancia relativa de los elementos que se sintetizan, pero no puede convertir lo cualitativo en operación de cantidades; es un mecanismo de diferenciación de especificidades y es además una guía de lectura, de las interpretaciones que se hacen de la información recogida. En otro extremo, tampoco resulta razonable que las ponderaciones se hagan para cada situación sin justificaciones adecuadas (CNA, 1997).</w:t>
      </w:r>
    </w:p>
    <w:p w14:paraId="3699710F" w14:textId="77777777" w:rsidR="006B74A2" w:rsidRPr="00D945AF" w:rsidRDefault="006B74A2" w:rsidP="006B74A2">
      <w:pPr>
        <w:autoSpaceDE w:val="0"/>
        <w:autoSpaceDN w:val="0"/>
        <w:adjustRightInd w:val="0"/>
        <w:rPr>
          <w:rFonts w:cs="Arial"/>
          <w:bCs/>
        </w:rPr>
      </w:pPr>
    </w:p>
    <w:p w14:paraId="379311C2" w14:textId="77777777" w:rsidR="006B74A2" w:rsidRPr="00D945AF" w:rsidRDefault="006B74A2" w:rsidP="006B74A2">
      <w:pPr>
        <w:autoSpaceDE w:val="0"/>
        <w:autoSpaceDN w:val="0"/>
        <w:adjustRightInd w:val="0"/>
        <w:rPr>
          <w:rFonts w:cs="Arial"/>
          <w:bCs/>
        </w:rPr>
      </w:pPr>
      <w:r w:rsidRPr="00D945AF">
        <w:rPr>
          <w:rFonts w:cs="Arial"/>
        </w:rPr>
        <w:t xml:space="preserve">Esta valoración debe soportarse a partir de indicadores calidad. Por tal razón, la metodología del CNA no se limita a las ponderaciones y gradaciones de cada característica, aunque las incluye. Ella requiere del uso de </w:t>
      </w:r>
      <w:r w:rsidRPr="00D945AF">
        <w:rPr>
          <w:rFonts w:cs="Arial"/>
          <w:iCs/>
        </w:rPr>
        <w:t xml:space="preserve">indicadores </w:t>
      </w:r>
      <w:r w:rsidRPr="00D945AF">
        <w:rPr>
          <w:rFonts w:cs="Arial"/>
        </w:rPr>
        <w:t xml:space="preserve">(cuantitativos y cualitativos) que suministren referentes que permitan observar, apreciar y contextualizar el desempeño de la Institución. Los indicadores son indispensables para asegurar la </w:t>
      </w:r>
      <w:r w:rsidRPr="00D945AF">
        <w:rPr>
          <w:rFonts w:cs="Arial"/>
          <w:iCs/>
        </w:rPr>
        <w:t xml:space="preserve">transparencia </w:t>
      </w:r>
      <w:r w:rsidRPr="00D945AF">
        <w:rPr>
          <w:rFonts w:cs="Arial"/>
        </w:rPr>
        <w:t xml:space="preserve">y la </w:t>
      </w:r>
      <w:r w:rsidRPr="00D945AF">
        <w:rPr>
          <w:rFonts w:cs="Arial"/>
          <w:iCs/>
        </w:rPr>
        <w:t xml:space="preserve">verificabilidad </w:t>
      </w:r>
      <w:r w:rsidRPr="00D945AF">
        <w:rPr>
          <w:rFonts w:cs="Arial"/>
        </w:rPr>
        <w:t>de una acreditación. A nivel internacional, ellos se han convertido en un requerimiento para responder a los criterios o estándares de calidad mundial de los sistemas de acreditación.</w:t>
      </w:r>
    </w:p>
    <w:p w14:paraId="201D19FE" w14:textId="77777777" w:rsidR="006B74A2" w:rsidRPr="00D945AF" w:rsidRDefault="006B74A2" w:rsidP="006B74A2">
      <w:pPr>
        <w:rPr>
          <w:rFonts w:cs="Arial"/>
          <w:b/>
          <w:highlight w:val="yellow"/>
        </w:rPr>
      </w:pPr>
    </w:p>
    <w:p w14:paraId="177AE8F0" w14:textId="77777777" w:rsidR="006B74A2" w:rsidRPr="00D945AF" w:rsidRDefault="006B74A2" w:rsidP="006B74A2">
      <w:pPr>
        <w:rPr>
          <w:rFonts w:cs="Arial"/>
        </w:rPr>
      </w:pPr>
      <w:r w:rsidRPr="00D945AF">
        <w:rPr>
          <w:rFonts w:cs="Arial"/>
        </w:rPr>
        <w:t xml:space="preserve">La ponderación de los factores es asignada a nivel Institucional, a través del Comité Institucional de Autoevaluación y Acreditación Institucional. </w:t>
      </w:r>
    </w:p>
    <w:p w14:paraId="6146F37C" w14:textId="77777777" w:rsidR="006B74A2" w:rsidRPr="00D945AF" w:rsidRDefault="006B74A2" w:rsidP="006B74A2">
      <w:pPr>
        <w:rPr>
          <w:rFonts w:cs="Arial"/>
          <w:b/>
        </w:rPr>
      </w:pPr>
    </w:p>
    <w:p w14:paraId="79F7D401" w14:textId="77777777" w:rsidR="006B74A2" w:rsidRPr="00D31797" w:rsidRDefault="006B74A2" w:rsidP="006B74A2">
      <w:pPr>
        <w:pStyle w:val="Descripcin"/>
        <w:rPr>
          <w:rFonts w:ascii="Arial" w:hAnsi="Arial" w:cs="Arial"/>
          <w:color w:val="000000"/>
        </w:rPr>
      </w:pPr>
      <w:bookmarkStart w:id="50" w:name="_Toc38981315"/>
      <w:r w:rsidRPr="00D31797">
        <w:rPr>
          <w:rFonts w:ascii="Arial" w:hAnsi="Arial" w:cs="Arial"/>
          <w:color w:val="000000"/>
        </w:rPr>
        <w:t xml:space="preserve">Tabla </w:t>
      </w:r>
      <w:r w:rsidRPr="00D31797">
        <w:rPr>
          <w:rFonts w:ascii="Arial" w:hAnsi="Arial" w:cs="Arial"/>
          <w:color w:val="000000"/>
        </w:rPr>
        <w:fldChar w:fldCharType="begin"/>
      </w:r>
      <w:r w:rsidRPr="00D31797">
        <w:rPr>
          <w:rFonts w:ascii="Arial" w:hAnsi="Arial" w:cs="Arial"/>
          <w:color w:val="000000"/>
        </w:rPr>
        <w:instrText xml:space="preserve"> SEQ Tabla \* ARABIC </w:instrText>
      </w:r>
      <w:r w:rsidRPr="00D31797">
        <w:rPr>
          <w:rFonts w:ascii="Arial" w:hAnsi="Arial" w:cs="Arial"/>
          <w:color w:val="000000"/>
        </w:rPr>
        <w:fldChar w:fldCharType="separate"/>
      </w:r>
      <w:r w:rsidRPr="00D31797">
        <w:rPr>
          <w:rFonts w:ascii="Arial" w:hAnsi="Arial" w:cs="Arial"/>
          <w:noProof/>
          <w:color w:val="000000"/>
        </w:rPr>
        <w:t>4</w:t>
      </w:r>
      <w:r w:rsidRPr="00D31797">
        <w:rPr>
          <w:rFonts w:ascii="Arial" w:hAnsi="Arial" w:cs="Arial"/>
          <w:color w:val="000000"/>
        </w:rPr>
        <w:fldChar w:fldCharType="end"/>
      </w:r>
      <w:r w:rsidRPr="00D31797">
        <w:rPr>
          <w:rFonts w:ascii="Arial" w:hAnsi="Arial" w:cs="Arial"/>
          <w:color w:val="000000"/>
        </w:rPr>
        <w:t>. Ponderación Institucional de factores</w:t>
      </w:r>
      <w:bookmarkEnd w:id="50"/>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774"/>
        <w:gridCol w:w="2009"/>
        <w:gridCol w:w="4837"/>
      </w:tblGrid>
      <w:tr w:rsidR="006B74A2" w:rsidRPr="00D945AF" w14:paraId="3C30545C" w14:textId="77777777" w:rsidTr="002C4CAB">
        <w:tc>
          <w:tcPr>
            <w:tcW w:w="1442" w:type="pct"/>
            <w:tcBorders>
              <w:bottom w:val="single" w:sz="12" w:space="0" w:color="666666"/>
            </w:tcBorders>
            <w:shd w:val="clear" w:color="auto" w:fill="AD3333"/>
          </w:tcPr>
          <w:p w14:paraId="338D2326" w14:textId="77777777" w:rsidR="006B74A2" w:rsidRPr="00B4365A" w:rsidRDefault="006B74A2" w:rsidP="002C4CAB">
            <w:pPr>
              <w:rPr>
                <w:rFonts w:ascii="Calibri" w:eastAsia="Calibri" w:hAnsi="Calibri" w:cs="Arial"/>
                <w:b/>
                <w:bCs/>
                <w:color w:val="FFFFFF"/>
              </w:rPr>
            </w:pPr>
            <w:r w:rsidRPr="00B4365A">
              <w:rPr>
                <w:rFonts w:ascii="Calibri" w:eastAsia="Calibri" w:hAnsi="Calibri" w:cs="Arial"/>
                <w:b/>
                <w:bCs/>
                <w:color w:val="FFFFFF"/>
              </w:rPr>
              <w:t xml:space="preserve">Factor </w:t>
            </w:r>
          </w:p>
        </w:tc>
        <w:tc>
          <w:tcPr>
            <w:tcW w:w="1044" w:type="pct"/>
            <w:tcBorders>
              <w:bottom w:val="single" w:sz="12" w:space="0" w:color="666666"/>
            </w:tcBorders>
            <w:shd w:val="clear" w:color="auto" w:fill="AD3333"/>
          </w:tcPr>
          <w:p w14:paraId="488A3B27" w14:textId="77777777" w:rsidR="006B74A2" w:rsidRPr="00B4365A" w:rsidRDefault="006B74A2" w:rsidP="002C4CAB">
            <w:pPr>
              <w:rPr>
                <w:rFonts w:ascii="Calibri" w:eastAsia="Calibri" w:hAnsi="Calibri" w:cs="Arial"/>
                <w:b/>
                <w:bCs/>
                <w:color w:val="FFFFFF"/>
              </w:rPr>
            </w:pPr>
            <w:r w:rsidRPr="00B4365A">
              <w:rPr>
                <w:rFonts w:ascii="Calibri" w:eastAsia="Calibri" w:hAnsi="Calibri" w:cs="Arial"/>
                <w:b/>
                <w:bCs/>
                <w:color w:val="FFFFFF"/>
              </w:rPr>
              <w:t xml:space="preserve">Ponderación </w:t>
            </w:r>
          </w:p>
        </w:tc>
        <w:tc>
          <w:tcPr>
            <w:tcW w:w="2514" w:type="pct"/>
            <w:tcBorders>
              <w:bottom w:val="single" w:sz="12" w:space="0" w:color="666666"/>
            </w:tcBorders>
            <w:shd w:val="clear" w:color="auto" w:fill="AD3333"/>
          </w:tcPr>
          <w:p w14:paraId="7A0C128B" w14:textId="77777777" w:rsidR="006B74A2" w:rsidRPr="00B4365A" w:rsidRDefault="006B74A2" w:rsidP="002C4CAB">
            <w:pPr>
              <w:rPr>
                <w:rFonts w:ascii="Calibri" w:eastAsia="Calibri" w:hAnsi="Calibri" w:cs="Arial"/>
                <w:b/>
                <w:bCs/>
                <w:color w:val="FFFFFF"/>
              </w:rPr>
            </w:pPr>
            <w:r w:rsidRPr="00B4365A">
              <w:rPr>
                <w:rFonts w:ascii="Calibri" w:eastAsia="Calibri" w:hAnsi="Calibri" w:cs="Arial"/>
                <w:b/>
                <w:bCs/>
                <w:color w:val="FFFFFF"/>
              </w:rPr>
              <w:t>Justificación</w:t>
            </w:r>
          </w:p>
        </w:tc>
      </w:tr>
      <w:tr w:rsidR="006B74A2" w:rsidRPr="00D945AF" w14:paraId="2263DB1F" w14:textId="77777777" w:rsidTr="002C4CAB">
        <w:trPr>
          <w:trHeight w:val="710"/>
        </w:trPr>
        <w:tc>
          <w:tcPr>
            <w:tcW w:w="1442" w:type="pct"/>
            <w:shd w:val="clear" w:color="auto" w:fill="AD3333"/>
          </w:tcPr>
          <w:p w14:paraId="25211C9F" w14:textId="77777777" w:rsidR="006B74A2" w:rsidRPr="00B4365A" w:rsidRDefault="006B74A2" w:rsidP="002C4CAB">
            <w:pPr>
              <w:rPr>
                <w:rFonts w:ascii="Calibri" w:eastAsia="Calibri" w:hAnsi="Calibri" w:cs="Arial"/>
                <w:b/>
                <w:bCs/>
                <w:color w:val="FFFFFF"/>
              </w:rPr>
            </w:pPr>
            <w:r w:rsidRPr="00B4365A">
              <w:rPr>
                <w:rFonts w:ascii="Calibri" w:eastAsia="Calibri" w:hAnsi="Calibri" w:cs="Arial"/>
                <w:b/>
                <w:bCs/>
                <w:color w:val="FFFFFF"/>
              </w:rPr>
              <w:t xml:space="preserve">Misión y proyección institucional </w:t>
            </w:r>
          </w:p>
        </w:tc>
        <w:tc>
          <w:tcPr>
            <w:tcW w:w="1044" w:type="pct"/>
            <w:shd w:val="clear" w:color="auto" w:fill="auto"/>
          </w:tcPr>
          <w:p w14:paraId="0253D961" w14:textId="77777777" w:rsidR="006B74A2" w:rsidRPr="00B4365A" w:rsidRDefault="006B74A2" w:rsidP="002C4CAB">
            <w:pPr>
              <w:rPr>
                <w:rFonts w:ascii="Calibri" w:eastAsia="Calibri" w:hAnsi="Calibri" w:cs="Arial"/>
              </w:rPr>
            </w:pPr>
            <w:r w:rsidRPr="00B4365A">
              <w:rPr>
                <w:rFonts w:ascii="Calibri" w:eastAsia="Calibri" w:hAnsi="Calibri" w:cs="Arial"/>
              </w:rPr>
              <w:t>8%</w:t>
            </w:r>
          </w:p>
        </w:tc>
        <w:tc>
          <w:tcPr>
            <w:tcW w:w="2514" w:type="pct"/>
            <w:shd w:val="clear" w:color="auto" w:fill="auto"/>
          </w:tcPr>
          <w:p w14:paraId="65C71B01" w14:textId="77777777" w:rsidR="006B74A2" w:rsidRPr="00B4365A" w:rsidRDefault="006B74A2" w:rsidP="002C4CAB">
            <w:pPr>
              <w:rPr>
                <w:rFonts w:ascii="Calibri" w:eastAsia="Calibri" w:hAnsi="Calibri" w:cs="Arial"/>
              </w:rPr>
            </w:pPr>
            <w:r w:rsidRPr="00B4365A">
              <w:rPr>
                <w:rFonts w:ascii="Calibri" w:eastAsia="Calibri" w:hAnsi="Calibri" w:cs="Arial"/>
              </w:rPr>
              <w:t xml:space="preserve">La Universidad de Pamplona tiene definida su Misión y Visión permitiendo mantener vigente la institución a través de la actualización de su oferta educativa y de los currículos, buscando siempre el diálogo constructivo entre los saberes de la tradición científica y humanista con las propuestas de nuevos paradigmas lo cual, desde el proceso de </w:t>
            </w:r>
            <w:r w:rsidRPr="00B4365A">
              <w:rPr>
                <w:rFonts w:ascii="Calibri" w:eastAsia="Calibri" w:hAnsi="Calibri" w:cs="Arial"/>
              </w:rPr>
              <w:lastRenderedPageBreak/>
              <w:t>re contextualización, hace posible formar profesionales integrales y líderes para la construcción de un nuevo país en paz</w:t>
            </w:r>
          </w:p>
        </w:tc>
      </w:tr>
      <w:tr w:rsidR="006B74A2" w:rsidRPr="00D945AF" w14:paraId="61F13697" w14:textId="77777777" w:rsidTr="002C4CAB">
        <w:trPr>
          <w:trHeight w:val="710"/>
        </w:trPr>
        <w:tc>
          <w:tcPr>
            <w:tcW w:w="1442" w:type="pct"/>
            <w:shd w:val="clear" w:color="auto" w:fill="AD3333"/>
          </w:tcPr>
          <w:p w14:paraId="6BD9F200" w14:textId="77777777" w:rsidR="006B74A2" w:rsidRPr="00B4365A" w:rsidRDefault="006B74A2" w:rsidP="002C4CAB">
            <w:pPr>
              <w:rPr>
                <w:rFonts w:ascii="Calibri" w:eastAsia="Calibri" w:hAnsi="Calibri" w:cs="Arial"/>
                <w:b/>
                <w:bCs/>
                <w:color w:val="FFFFFF"/>
              </w:rPr>
            </w:pPr>
            <w:r w:rsidRPr="00B4365A">
              <w:rPr>
                <w:rFonts w:ascii="Calibri" w:eastAsia="Calibri" w:hAnsi="Calibri" w:cs="Arial"/>
                <w:b/>
                <w:bCs/>
                <w:color w:val="FFFFFF"/>
              </w:rPr>
              <w:lastRenderedPageBreak/>
              <w:t xml:space="preserve">Estudiantes </w:t>
            </w:r>
          </w:p>
        </w:tc>
        <w:tc>
          <w:tcPr>
            <w:tcW w:w="1044" w:type="pct"/>
            <w:shd w:val="clear" w:color="auto" w:fill="auto"/>
          </w:tcPr>
          <w:p w14:paraId="2325DD9E" w14:textId="77777777" w:rsidR="006B74A2" w:rsidRPr="00B4365A" w:rsidRDefault="006B74A2" w:rsidP="002C4CAB">
            <w:pPr>
              <w:rPr>
                <w:rFonts w:ascii="Calibri" w:eastAsia="Calibri" w:hAnsi="Calibri" w:cs="Arial"/>
              </w:rPr>
            </w:pPr>
            <w:r w:rsidRPr="00B4365A">
              <w:rPr>
                <w:rFonts w:ascii="Calibri" w:eastAsia="Calibri" w:hAnsi="Calibri" w:cs="Arial"/>
              </w:rPr>
              <w:t>10%</w:t>
            </w:r>
          </w:p>
        </w:tc>
        <w:tc>
          <w:tcPr>
            <w:tcW w:w="2514" w:type="pct"/>
            <w:shd w:val="clear" w:color="auto" w:fill="auto"/>
          </w:tcPr>
          <w:p w14:paraId="7EB3B45C" w14:textId="77777777" w:rsidR="006B74A2" w:rsidRPr="00B4365A" w:rsidRDefault="006B74A2" w:rsidP="002C4CAB">
            <w:pPr>
              <w:rPr>
                <w:rFonts w:ascii="Calibri" w:eastAsia="Calibri" w:hAnsi="Calibri" w:cs="Arial"/>
              </w:rPr>
            </w:pPr>
            <w:r w:rsidRPr="00B4365A">
              <w:rPr>
                <w:rFonts w:ascii="Calibri" w:eastAsia="Calibri" w:hAnsi="Calibri" w:cs="Arial"/>
              </w:rPr>
              <w:t xml:space="preserve">"Los estudiantes constituyen el eje fundamental por el cual la Universidad de Pamplona forja su trabajo y sus acciones. Sobre ellos, se centraliza gran parte de las labores emprendidas por la institución. En este orden de ideas, asume la formación integral e innovadora de sus estudiantes, lo cual va en concordancia con lo establecido en el plan de desarrollo en el pilar 1: “docencia y excelencia académica donde se incluye educación inclusiva, acceso, permanencia y graduación y con el </w:t>
            </w:r>
            <w:proofErr w:type="spellStart"/>
            <w:r w:rsidRPr="00B4365A">
              <w:rPr>
                <w:rFonts w:ascii="Calibri" w:eastAsia="Calibri" w:hAnsi="Calibri" w:cs="Arial"/>
              </w:rPr>
              <w:t>PEI</w:t>
            </w:r>
            <w:proofErr w:type="spellEnd"/>
            <w:r w:rsidRPr="00B4365A">
              <w:rPr>
                <w:rFonts w:ascii="Calibri" w:eastAsia="Calibri" w:hAnsi="Calibri" w:cs="Arial"/>
              </w:rPr>
              <w:t xml:space="preserve"> en lo que refiere al Sistema de formación innovador de excelencia para el proyecto educativo institucional.”</w:t>
            </w:r>
          </w:p>
          <w:p w14:paraId="4F1B35F1" w14:textId="77777777" w:rsidR="006B74A2" w:rsidRPr="00B4365A" w:rsidRDefault="006B74A2" w:rsidP="002C4CAB">
            <w:pPr>
              <w:rPr>
                <w:rFonts w:ascii="Calibri" w:eastAsia="Calibri" w:hAnsi="Calibri" w:cs="Arial"/>
              </w:rPr>
            </w:pPr>
            <w:r w:rsidRPr="00B4365A">
              <w:rPr>
                <w:rFonts w:ascii="Calibri" w:eastAsia="Calibri" w:hAnsi="Calibri" w:cs="Arial"/>
              </w:rPr>
              <w:t>La Universidad de Pamplona también reconoce los deberes y derechos de los estudiantes a través del reglamento estudiantil de pregrado y posgrado claramente definido donde regula las relaciones entre la institución con sus estudiantes y los aspirantes a ingresar. Así mismo establece, los criterios y procesos de inscripción, admisión, permanencia y graduación. De la misma forma, consigna las normas disciplinarias, los organismos de representación estudiantil, incentivos, mecanismos y conductos regulares para solución de problemas."</w:t>
            </w:r>
          </w:p>
        </w:tc>
      </w:tr>
      <w:tr w:rsidR="006B74A2" w:rsidRPr="00D945AF" w14:paraId="2362435C" w14:textId="77777777" w:rsidTr="002C4CAB">
        <w:trPr>
          <w:trHeight w:val="1190"/>
        </w:trPr>
        <w:tc>
          <w:tcPr>
            <w:tcW w:w="1442" w:type="pct"/>
            <w:shd w:val="clear" w:color="auto" w:fill="AD3333"/>
          </w:tcPr>
          <w:p w14:paraId="7DC8291A" w14:textId="77777777" w:rsidR="006B74A2" w:rsidRPr="00B4365A" w:rsidRDefault="006B74A2" w:rsidP="002C4CAB">
            <w:pPr>
              <w:rPr>
                <w:rFonts w:ascii="Calibri" w:eastAsia="Calibri" w:hAnsi="Calibri" w:cs="Arial"/>
                <w:b/>
                <w:bCs/>
                <w:color w:val="FFFFFF"/>
              </w:rPr>
            </w:pPr>
            <w:r w:rsidRPr="00B4365A">
              <w:rPr>
                <w:rFonts w:ascii="Calibri" w:eastAsia="Calibri" w:hAnsi="Calibri" w:cs="Arial"/>
                <w:b/>
                <w:bCs/>
                <w:color w:val="FFFFFF"/>
              </w:rPr>
              <w:t xml:space="preserve">Profesores </w:t>
            </w:r>
          </w:p>
        </w:tc>
        <w:tc>
          <w:tcPr>
            <w:tcW w:w="1044" w:type="pct"/>
            <w:shd w:val="clear" w:color="auto" w:fill="auto"/>
          </w:tcPr>
          <w:p w14:paraId="02DDBA05" w14:textId="77777777" w:rsidR="006B74A2" w:rsidRPr="00B4365A" w:rsidRDefault="006B74A2" w:rsidP="002C4CAB">
            <w:pPr>
              <w:rPr>
                <w:rFonts w:ascii="Calibri" w:eastAsia="Calibri" w:hAnsi="Calibri" w:cs="Arial"/>
              </w:rPr>
            </w:pPr>
            <w:r w:rsidRPr="00B4365A">
              <w:rPr>
                <w:rFonts w:ascii="Calibri" w:eastAsia="Calibri" w:hAnsi="Calibri" w:cs="Arial"/>
              </w:rPr>
              <w:t>7%</w:t>
            </w:r>
          </w:p>
        </w:tc>
        <w:tc>
          <w:tcPr>
            <w:tcW w:w="2514" w:type="pct"/>
            <w:shd w:val="clear" w:color="auto" w:fill="auto"/>
          </w:tcPr>
          <w:p w14:paraId="0F35F0C4" w14:textId="77777777" w:rsidR="006B74A2" w:rsidRPr="00B4365A" w:rsidRDefault="006B74A2" w:rsidP="002C4CAB">
            <w:pPr>
              <w:rPr>
                <w:rFonts w:ascii="Calibri" w:eastAsia="Calibri" w:hAnsi="Calibri" w:cs="Arial"/>
              </w:rPr>
            </w:pPr>
            <w:r w:rsidRPr="00B4365A">
              <w:rPr>
                <w:rFonts w:ascii="Calibri" w:eastAsia="Calibri" w:hAnsi="Calibri" w:cs="Arial"/>
              </w:rPr>
              <w:t xml:space="preserve">La Universidad cuenta con políticas que aseguran la vinculación, permanencia y cualificación del talento humano docente para dar cumplimiento a los objetivos de los ejes misionales: docencia, investigación e interacción social. Para ello la </w:t>
            </w:r>
            <w:r w:rsidRPr="00B4365A">
              <w:rPr>
                <w:rFonts w:ascii="Calibri" w:eastAsia="Calibri" w:hAnsi="Calibri" w:cs="Arial"/>
              </w:rPr>
              <w:lastRenderedPageBreak/>
              <w:t>Institución se acoge a los lineamientos emanados por el Ministerio Nacional de Educación y los apropia mediante una normatividad interna acorde con la naturaleza de la Institución.</w:t>
            </w:r>
          </w:p>
        </w:tc>
      </w:tr>
      <w:tr w:rsidR="006B74A2" w:rsidRPr="00D945AF" w14:paraId="394C8153" w14:textId="77777777" w:rsidTr="002C4CAB">
        <w:trPr>
          <w:trHeight w:val="710"/>
        </w:trPr>
        <w:tc>
          <w:tcPr>
            <w:tcW w:w="1442" w:type="pct"/>
            <w:shd w:val="clear" w:color="auto" w:fill="AD3333"/>
          </w:tcPr>
          <w:p w14:paraId="0BBED4BA" w14:textId="77777777" w:rsidR="006B74A2" w:rsidRPr="00B4365A" w:rsidRDefault="006B74A2" w:rsidP="002C4CAB">
            <w:pPr>
              <w:rPr>
                <w:rFonts w:ascii="Calibri" w:eastAsia="Calibri" w:hAnsi="Calibri" w:cs="Arial"/>
                <w:b/>
                <w:bCs/>
                <w:color w:val="FFFFFF"/>
              </w:rPr>
            </w:pPr>
            <w:r w:rsidRPr="00B4365A">
              <w:rPr>
                <w:rFonts w:ascii="Calibri" w:eastAsia="Calibri" w:hAnsi="Calibri" w:cs="Arial"/>
                <w:b/>
                <w:bCs/>
                <w:color w:val="FFFFFF"/>
              </w:rPr>
              <w:lastRenderedPageBreak/>
              <w:t xml:space="preserve">Procesos académicos </w:t>
            </w:r>
          </w:p>
        </w:tc>
        <w:tc>
          <w:tcPr>
            <w:tcW w:w="1044" w:type="pct"/>
            <w:shd w:val="clear" w:color="auto" w:fill="auto"/>
          </w:tcPr>
          <w:p w14:paraId="32F38ECE" w14:textId="77777777" w:rsidR="006B74A2" w:rsidRPr="00B4365A" w:rsidRDefault="006B74A2" w:rsidP="002C4CAB">
            <w:pPr>
              <w:rPr>
                <w:rFonts w:ascii="Calibri" w:eastAsia="Calibri" w:hAnsi="Calibri" w:cs="Arial"/>
              </w:rPr>
            </w:pPr>
            <w:r w:rsidRPr="00B4365A">
              <w:rPr>
                <w:rFonts w:ascii="Calibri" w:eastAsia="Calibri" w:hAnsi="Calibri" w:cs="Arial"/>
              </w:rPr>
              <w:t>10%</w:t>
            </w:r>
          </w:p>
        </w:tc>
        <w:tc>
          <w:tcPr>
            <w:tcW w:w="2514" w:type="pct"/>
            <w:shd w:val="clear" w:color="auto" w:fill="auto"/>
          </w:tcPr>
          <w:p w14:paraId="44BA4742" w14:textId="77777777" w:rsidR="006B74A2" w:rsidRPr="00B4365A" w:rsidRDefault="006B74A2" w:rsidP="002C4CAB">
            <w:pPr>
              <w:rPr>
                <w:rFonts w:ascii="Calibri" w:eastAsia="Calibri" w:hAnsi="Calibri" w:cs="Arial"/>
              </w:rPr>
            </w:pPr>
            <w:r w:rsidRPr="00B4365A">
              <w:rPr>
                <w:rFonts w:ascii="Calibri" w:eastAsia="Calibri" w:hAnsi="Calibri" w:cs="Arial"/>
              </w:rPr>
              <w:t xml:space="preserve">"Los procesos curriculares tienen como fundamento los lineamientos establecidos en el estatuto general, plan de desarrollo y el </w:t>
            </w:r>
            <w:proofErr w:type="spellStart"/>
            <w:r w:rsidRPr="00B4365A">
              <w:rPr>
                <w:rFonts w:ascii="Calibri" w:eastAsia="Calibri" w:hAnsi="Calibri" w:cs="Arial"/>
              </w:rPr>
              <w:t>PEI</w:t>
            </w:r>
            <w:proofErr w:type="spellEnd"/>
            <w:r w:rsidRPr="00B4365A">
              <w:rPr>
                <w:rFonts w:ascii="Calibri" w:eastAsia="Calibri" w:hAnsi="Calibri" w:cs="Arial"/>
              </w:rPr>
              <w:t>, donde se consigna la identidad y la tradición académica, afrontando los retos de la modernización del que hacer universitario; Representa la carta de navegación para contribuir a la transformación de la sociedad y su entorno que prevea nuevos escenarios de tendencias de desarrollo".</w:t>
            </w:r>
          </w:p>
        </w:tc>
      </w:tr>
      <w:tr w:rsidR="006B74A2" w:rsidRPr="00D945AF" w14:paraId="64CBF7D9" w14:textId="77777777" w:rsidTr="002C4CAB">
        <w:trPr>
          <w:trHeight w:val="470"/>
        </w:trPr>
        <w:tc>
          <w:tcPr>
            <w:tcW w:w="1442" w:type="pct"/>
            <w:shd w:val="clear" w:color="auto" w:fill="AD3333"/>
          </w:tcPr>
          <w:p w14:paraId="470A1888" w14:textId="77777777" w:rsidR="006B74A2" w:rsidRPr="00B4365A" w:rsidRDefault="006B74A2" w:rsidP="002C4CAB">
            <w:pPr>
              <w:rPr>
                <w:rFonts w:ascii="Calibri" w:eastAsia="Calibri" w:hAnsi="Calibri" w:cs="Arial"/>
                <w:b/>
                <w:bCs/>
                <w:color w:val="FFFFFF"/>
              </w:rPr>
            </w:pPr>
            <w:r w:rsidRPr="00B4365A">
              <w:rPr>
                <w:rFonts w:ascii="Calibri" w:eastAsia="Calibri" w:hAnsi="Calibri" w:cs="Arial"/>
                <w:b/>
                <w:bCs/>
                <w:color w:val="FFFFFF"/>
              </w:rPr>
              <w:t>Visibilidad nacional e internacional</w:t>
            </w:r>
          </w:p>
        </w:tc>
        <w:tc>
          <w:tcPr>
            <w:tcW w:w="1044" w:type="pct"/>
            <w:shd w:val="clear" w:color="auto" w:fill="auto"/>
          </w:tcPr>
          <w:p w14:paraId="695BE8E7" w14:textId="77777777" w:rsidR="006B74A2" w:rsidRPr="00B4365A" w:rsidRDefault="006B74A2" w:rsidP="002C4CAB">
            <w:pPr>
              <w:rPr>
                <w:rFonts w:ascii="Calibri" w:eastAsia="Calibri" w:hAnsi="Calibri" w:cs="Arial"/>
              </w:rPr>
            </w:pPr>
            <w:r w:rsidRPr="00B4365A">
              <w:rPr>
                <w:rFonts w:ascii="Calibri" w:eastAsia="Calibri" w:hAnsi="Calibri" w:cs="Arial"/>
              </w:rPr>
              <w:t>8%</w:t>
            </w:r>
          </w:p>
        </w:tc>
        <w:tc>
          <w:tcPr>
            <w:tcW w:w="2514" w:type="pct"/>
            <w:shd w:val="clear" w:color="auto" w:fill="auto"/>
          </w:tcPr>
          <w:p w14:paraId="0602DB69" w14:textId="77777777" w:rsidR="006B74A2" w:rsidRPr="00B4365A" w:rsidRDefault="006B74A2" w:rsidP="002C4CAB">
            <w:pPr>
              <w:rPr>
                <w:rFonts w:ascii="Calibri" w:eastAsia="Calibri" w:hAnsi="Calibri" w:cs="Arial"/>
              </w:rPr>
            </w:pPr>
            <w:r w:rsidRPr="00B4365A">
              <w:rPr>
                <w:rFonts w:ascii="Calibri" w:eastAsia="Calibri" w:hAnsi="Calibri" w:cs="Arial"/>
              </w:rPr>
              <w:t>"La Universidad de Pamplona asume la cultura de la internacionalización como un mecanismo para consolidar la vinculación estratégica con actividades de alcance internacional en los campos de la docencia, investigación, creación artística, innovación e interacción social, promoviendo la participación de estudiantes y profesores en programas de movilidad académica nacional e internacional.</w:t>
            </w:r>
          </w:p>
          <w:p w14:paraId="36A7F76E" w14:textId="77777777" w:rsidR="006B74A2" w:rsidRPr="00B4365A" w:rsidRDefault="006B74A2" w:rsidP="002C4CAB">
            <w:pPr>
              <w:rPr>
                <w:rFonts w:ascii="Calibri" w:eastAsia="Calibri" w:hAnsi="Calibri" w:cs="Arial"/>
              </w:rPr>
            </w:pPr>
            <w:r w:rsidRPr="00B4365A">
              <w:rPr>
                <w:rFonts w:ascii="Calibri" w:eastAsia="Calibri" w:hAnsi="Calibri" w:cs="Arial"/>
              </w:rPr>
              <w:t>"Que la internacionalización se considera como un asunto transversal a las funciones misionales de la universidad, que identifica el diálogo intercultural como aspecto sustancial de la cooperación internacional y fomenta una amplia y equilibrada colaboración multilateral y multicultural, para el fortalecimiento institucional como contribución a los procesos de mejoramiento continuo de la calidad de la educación superior”.</w:t>
            </w:r>
          </w:p>
        </w:tc>
      </w:tr>
      <w:tr w:rsidR="006B74A2" w:rsidRPr="00D945AF" w14:paraId="1E985B30" w14:textId="77777777" w:rsidTr="002C4CAB">
        <w:trPr>
          <w:trHeight w:val="690"/>
        </w:trPr>
        <w:tc>
          <w:tcPr>
            <w:tcW w:w="1442" w:type="pct"/>
            <w:shd w:val="clear" w:color="auto" w:fill="AD3333"/>
          </w:tcPr>
          <w:p w14:paraId="7FF02535" w14:textId="77777777" w:rsidR="006B74A2" w:rsidRPr="00B4365A" w:rsidRDefault="006B74A2" w:rsidP="002C4CAB">
            <w:pPr>
              <w:rPr>
                <w:rFonts w:ascii="Calibri" w:eastAsia="Calibri" w:hAnsi="Calibri" w:cs="Arial"/>
                <w:b/>
                <w:bCs/>
                <w:color w:val="FFFFFF"/>
              </w:rPr>
            </w:pPr>
            <w:r w:rsidRPr="00B4365A">
              <w:rPr>
                <w:rFonts w:ascii="Calibri" w:eastAsia="Calibri" w:hAnsi="Calibri" w:cs="Arial"/>
                <w:b/>
                <w:bCs/>
                <w:color w:val="FFFFFF"/>
              </w:rPr>
              <w:lastRenderedPageBreak/>
              <w:t>Investigación y creación artística y cultural.</w:t>
            </w:r>
          </w:p>
        </w:tc>
        <w:tc>
          <w:tcPr>
            <w:tcW w:w="1044" w:type="pct"/>
            <w:shd w:val="clear" w:color="auto" w:fill="auto"/>
          </w:tcPr>
          <w:p w14:paraId="3AD0593E" w14:textId="77777777" w:rsidR="006B74A2" w:rsidRPr="00B4365A" w:rsidRDefault="006B74A2" w:rsidP="002C4CAB">
            <w:pPr>
              <w:rPr>
                <w:rFonts w:ascii="Calibri" w:eastAsia="Calibri" w:hAnsi="Calibri" w:cs="Arial"/>
              </w:rPr>
            </w:pPr>
            <w:r w:rsidRPr="00B4365A">
              <w:rPr>
                <w:rFonts w:ascii="Calibri" w:eastAsia="Calibri" w:hAnsi="Calibri" w:cs="Arial"/>
              </w:rPr>
              <w:t>8%</w:t>
            </w:r>
          </w:p>
        </w:tc>
        <w:tc>
          <w:tcPr>
            <w:tcW w:w="2514" w:type="pct"/>
            <w:shd w:val="clear" w:color="auto" w:fill="auto"/>
          </w:tcPr>
          <w:p w14:paraId="65FC6415" w14:textId="77777777" w:rsidR="006B74A2" w:rsidRPr="00B4365A" w:rsidRDefault="006B74A2" w:rsidP="002C4CAB">
            <w:pPr>
              <w:rPr>
                <w:rFonts w:ascii="Calibri" w:eastAsia="Calibri" w:hAnsi="Calibri" w:cs="Arial"/>
              </w:rPr>
            </w:pPr>
            <w:r w:rsidRPr="00B4365A">
              <w:rPr>
                <w:rFonts w:ascii="Calibri" w:eastAsia="Calibri" w:hAnsi="Calibri" w:cs="Arial"/>
              </w:rPr>
              <w:t>La Universidad asume la investigación como una función sustantiva que tiene transversalidad en los campos del saber y fomenta la interdisciplinariedad. En este sentido, la institución vislumbra la investigación como una actividad presente en todas las áreas del saber que posibilita la formación de docentes y estudiantes, el desarrollo en ciencia y tecnología, las disciplinas sociales, humanas y artísticas para dar solución a los problemas del entorno.</w:t>
            </w:r>
          </w:p>
        </w:tc>
      </w:tr>
      <w:tr w:rsidR="006B74A2" w:rsidRPr="00D945AF" w14:paraId="79FC62AB" w14:textId="77777777" w:rsidTr="002C4CAB">
        <w:trPr>
          <w:trHeight w:val="470"/>
        </w:trPr>
        <w:tc>
          <w:tcPr>
            <w:tcW w:w="1442" w:type="pct"/>
            <w:shd w:val="clear" w:color="auto" w:fill="AD3333"/>
          </w:tcPr>
          <w:p w14:paraId="55EF06F2" w14:textId="77777777" w:rsidR="006B74A2" w:rsidRPr="00B4365A" w:rsidRDefault="006B74A2" w:rsidP="002C4CAB">
            <w:pPr>
              <w:rPr>
                <w:rFonts w:ascii="Calibri" w:eastAsia="Calibri" w:hAnsi="Calibri" w:cs="Arial"/>
                <w:b/>
                <w:bCs/>
                <w:color w:val="FFFFFF"/>
              </w:rPr>
            </w:pPr>
            <w:r w:rsidRPr="00B4365A">
              <w:rPr>
                <w:rFonts w:ascii="Calibri" w:eastAsia="Calibri" w:hAnsi="Calibri" w:cs="Arial"/>
                <w:b/>
                <w:bCs/>
                <w:color w:val="FFFFFF"/>
              </w:rPr>
              <w:t xml:space="preserve">Pertinencia e impacto social </w:t>
            </w:r>
          </w:p>
        </w:tc>
        <w:tc>
          <w:tcPr>
            <w:tcW w:w="1044" w:type="pct"/>
            <w:shd w:val="clear" w:color="auto" w:fill="auto"/>
          </w:tcPr>
          <w:p w14:paraId="4DEA48D5" w14:textId="77777777" w:rsidR="006B74A2" w:rsidRPr="00B4365A" w:rsidRDefault="006B74A2" w:rsidP="002C4CAB">
            <w:pPr>
              <w:rPr>
                <w:rFonts w:ascii="Calibri" w:eastAsia="Calibri" w:hAnsi="Calibri" w:cs="Arial"/>
              </w:rPr>
            </w:pPr>
            <w:r w:rsidRPr="00B4365A">
              <w:rPr>
                <w:rFonts w:ascii="Calibri" w:eastAsia="Calibri" w:hAnsi="Calibri" w:cs="Arial"/>
              </w:rPr>
              <w:t>9%</w:t>
            </w:r>
          </w:p>
        </w:tc>
        <w:tc>
          <w:tcPr>
            <w:tcW w:w="2514" w:type="pct"/>
            <w:shd w:val="clear" w:color="auto" w:fill="auto"/>
          </w:tcPr>
          <w:p w14:paraId="2FF8E1D5" w14:textId="77777777" w:rsidR="006B74A2" w:rsidRPr="00B4365A" w:rsidRDefault="006B74A2" w:rsidP="002C4CAB">
            <w:pPr>
              <w:rPr>
                <w:rFonts w:ascii="Calibri" w:eastAsia="Calibri" w:hAnsi="Calibri" w:cs="Arial"/>
              </w:rPr>
            </w:pPr>
            <w:r w:rsidRPr="00B4365A">
              <w:rPr>
                <w:rFonts w:ascii="Calibri" w:eastAsia="Calibri" w:hAnsi="Calibri" w:cs="Arial"/>
              </w:rPr>
              <w:t>La Universidad está comprometida con el desarrollo regional, nacional e internacional a través de la formulación y ejecución de proyectos que contemplan los siguientes pilares de desarrollo: docencia y excelencia académica, investigación, internalización y extensión, liderazgo constructivo con impacto social y eficiente gestión empresarial y presupuestal.</w:t>
            </w:r>
          </w:p>
        </w:tc>
      </w:tr>
      <w:tr w:rsidR="006B74A2" w:rsidRPr="00D945AF" w14:paraId="7AA361F5" w14:textId="77777777" w:rsidTr="002C4CAB">
        <w:trPr>
          <w:trHeight w:val="710"/>
        </w:trPr>
        <w:tc>
          <w:tcPr>
            <w:tcW w:w="1442" w:type="pct"/>
            <w:shd w:val="clear" w:color="auto" w:fill="AD3333"/>
          </w:tcPr>
          <w:p w14:paraId="62624676" w14:textId="77777777" w:rsidR="006B74A2" w:rsidRPr="00B4365A" w:rsidRDefault="006B74A2" w:rsidP="002C4CAB">
            <w:pPr>
              <w:rPr>
                <w:rFonts w:ascii="Calibri" w:eastAsia="Calibri" w:hAnsi="Calibri" w:cs="Arial"/>
                <w:b/>
                <w:bCs/>
                <w:color w:val="FFFFFF"/>
              </w:rPr>
            </w:pPr>
            <w:r w:rsidRPr="00B4365A">
              <w:rPr>
                <w:rFonts w:ascii="Calibri" w:eastAsia="Calibri" w:hAnsi="Calibri" w:cs="Arial"/>
                <w:b/>
                <w:bCs/>
                <w:color w:val="FFFFFF"/>
              </w:rPr>
              <w:t xml:space="preserve">Procesos de autoevaluación y autorregulación </w:t>
            </w:r>
          </w:p>
        </w:tc>
        <w:tc>
          <w:tcPr>
            <w:tcW w:w="1044" w:type="pct"/>
            <w:shd w:val="clear" w:color="auto" w:fill="auto"/>
          </w:tcPr>
          <w:p w14:paraId="6F35FEF2" w14:textId="77777777" w:rsidR="006B74A2" w:rsidRPr="00B4365A" w:rsidRDefault="006B74A2" w:rsidP="002C4CAB">
            <w:pPr>
              <w:rPr>
                <w:rFonts w:ascii="Calibri" w:eastAsia="Calibri" w:hAnsi="Calibri" w:cs="Arial"/>
              </w:rPr>
            </w:pPr>
            <w:r w:rsidRPr="00B4365A">
              <w:rPr>
                <w:rFonts w:ascii="Calibri" w:eastAsia="Calibri" w:hAnsi="Calibri" w:cs="Arial"/>
              </w:rPr>
              <w:t>9%</w:t>
            </w:r>
          </w:p>
        </w:tc>
        <w:tc>
          <w:tcPr>
            <w:tcW w:w="2514" w:type="pct"/>
            <w:shd w:val="clear" w:color="auto" w:fill="auto"/>
          </w:tcPr>
          <w:p w14:paraId="05828134" w14:textId="77777777" w:rsidR="006B74A2" w:rsidRPr="00B4365A" w:rsidRDefault="006B74A2" w:rsidP="002C4CAB">
            <w:pPr>
              <w:rPr>
                <w:rFonts w:ascii="Calibri" w:eastAsia="Calibri" w:hAnsi="Calibri" w:cs="Arial"/>
              </w:rPr>
            </w:pPr>
            <w:r w:rsidRPr="00B4365A">
              <w:rPr>
                <w:rFonts w:ascii="Calibri" w:eastAsia="Calibri" w:hAnsi="Calibri" w:cs="Arial"/>
              </w:rPr>
              <w:t xml:space="preserve">La oficina de Autoevaluación y Acreditación Institucional – SAAI </w:t>
            </w:r>
            <w:proofErr w:type="gramStart"/>
            <w:r w:rsidRPr="00B4365A">
              <w:rPr>
                <w:rFonts w:ascii="Calibri" w:eastAsia="Calibri" w:hAnsi="Calibri" w:cs="Arial"/>
              </w:rPr>
              <w:t>–  adelanta</w:t>
            </w:r>
            <w:proofErr w:type="gramEnd"/>
            <w:r w:rsidRPr="00B4365A">
              <w:rPr>
                <w:rFonts w:ascii="Calibri" w:eastAsia="Calibri" w:hAnsi="Calibri" w:cs="Arial"/>
              </w:rPr>
              <w:t xml:space="preserve"> procesos conducentes a la consolidación de la cultura de autoevaluación, acreditación y aseguramiento de la calidad, a través de la puesta en marcha de líneas estratégicas, programas, proyectos y actividades que se desarrollan mediante un modelo autorregulado  que viabiliza y garantiza la acreditación de los programas y de la Institución.</w:t>
            </w:r>
          </w:p>
        </w:tc>
      </w:tr>
      <w:tr w:rsidR="006B74A2" w:rsidRPr="00D945AF" w14:paraId="080B94B2" w14:textId="77777777" w:rsidTr="002C4CAB">
        <w:tc>
          <w:tcPr>
            <w:tcW w:w="1442" w:type="pct"/>
            <w:shd w:val="clear" w:color="auto" w:fill="AD3333"/>
          </w:tcPr>
          <w:p w14:paraId="68F1EB70" w14:textId="77777777" w:rsidR="006B74A2" w:rsidRPr="00B4365A" w:rsidRDefault="006B74A2" w:rsidP="002C4CAB">
            <w:pPr>
              <w:rPr>
                <w:rFonts w:ascii="Calibri" w:eastAsia="Calibri" w:hAnsi="Calibri" w:cs="Arial"/>
                <w:b/>
                <w:bCs/>
                <w:color w:val="FFFFFF"/>
              </w:rPr>
            </w:pPr>
            <w:r w:rsidRPr="00B4365A">
              <w:rPr>
                <w:rFonts w:ascii="Calibri" w:eastAsia="Calibri" w:hAnsi="Calibri" w:cs="Arial"/>
                <w:b/>
                <w:bCs/>
                <w:color w:val="FFFFFF"/>
              </w:rPr>
              <w:t xml:space="preserve">Bienestar institucional </w:t>
            </w:r>
          </w:p>
        </w:tc>
        <w:tc>
          <w:tcPr>
            <w:tcW w:w="1044" w:type="pct"/>
            <w:shd w:val="clear" w:color="auto" w:fill="auto"/>
          </w:tcPr>
          <w:p w14:paraId="23E21635" w14:textId="77777777" w:rsidR="006B74A2" w:rsidRPr="00B4365A" w:rsidRDefault="006B74A2" w:rsidP="002C4CAB">
            <w:pPr>
              <w:rPr>
                <w:rFonts w:ascii="Calibri" w:eastAsia="Calibri" w:hAnsi="Calibri" w:cs="Arial"/>
              </w:rPr>
            </w:pPr>
            <w:r w:rsidRPr="00B4365A">
              <w:rPr>
                <w:rFonts w:ascii="Calibri" w:eastAsia="Calibri" w:hAnsi="Calibri" w:cs="Arial"/>
              </w:rPr>
              <w:t>8%</w:t>
            </w:r>
          </w:p>
        </w:tc>
        <w:tc>
          <w:tcPr>
            <w:tcW w:w="2514" w:type="pct"/>
            <w:shd w:val="clear" w:color="auto" w:fill="auto"/>
          </w:tcPr>
          <w:p w14:paraId="337AC606" w14:textId="77777777" w:rsidR="006B74A2" w:rsidRPr="00B4365A" w:rsidRDefault="006B74A2" w:rsidP="002C4CAB">
            <w:pPr>
              <w:rPr>
                <w:rFonts w:ascii="Calibri" w:eastAsia="Calibri" w:hAnsi="Calibri" w:cs="Arial"/>
              </w:rPr>
            </w:pPr>
            <w:r w:rsidRPr="00B4365A">
              <w:rPr>
                <w:rFonts w:ascii="Calibri" w:eastAsia="Calibri" w:hAnsi="Calibri" w:cs="Arial"/>
              </w:rPr>
              <w:t xml:space="preserve">La Universidad ha construido políticas y </w:t>
            </w:r>
            <w:proofErr w:type="gramStart"/>
            <w:r w:rsidRPr="00B4365A">
              <w:rPr>
                <w:rFonts w:ascii="Calibri" w:eastAsia="Calibri" w:hAnsi="Calibri" w:cs="Arial"/>
              </w:rPr>
              <w:t>desarrollado programas</w:t>
            </w:r>
            <w:proofErr w:type="gramEnd"/>
            <w:r w:rsidRPr="00B4365A">
              <w:rPr>
                <w:rFonts w:ascii="Calibri" w:eastAsia="Calibri" w:hAnsi="Calibri" w:cs="Arial"/>
              </w:rPr>
              <w:t xml:space="preserve"> para que los integrantes de la comunidad académica fortalezca la búsqueda de su propio ser, de su propio proyecto de vida, en una dinámica de crecimiento integral hacia la </w:t>
            </w:r>
            <w:r w:rsidRPr="00B4365A">
              <w:rPr>
                <w:rFonts w:ascii="Calibri" w:eastAsia="Calibri" w:hAnsi="Calibri" w:cs="Arial"/>
              </w:rPr>
              <w:lastRenderedPageBreak/>
              <w:t>conquista de sus propios ideales, creando condiciones para el conocimiento, la práctica, adaptación, apropiación y la réplica de hábitos saludables, así como para el ejercicio del derecho a la búsqueda del equilibrio físico, cultural, emocional y espiritual.</w:t>
            </w:r>
          </w:p>
        </w:tc>
      </w:tr>
      <w:tr w:rsidR="006B74A2" w:rsidRPr="00D945AF" w14:paraId="5FA5090F" w14:textId="77777777" w:rsidTr="002C4CAB">
        <w:trPr>
          <w:trHeight w:val="710"/>
        </w:trPr>
        <w:tc>
          <w:tcPr>
            <w:tcW w:w="1442" w:type="pct"/>
            <w:shd w:val="clear" w:color="auto" w:fill="AD3333"/>
          </w:tcPr>
          <w:p w14:paraId="3F543333" w14:textId="77777777" w:rsidR="006B74A2" w:rsidRPr="00B4365A" w:rsidRDefault="006B74A2" w:rsidP="002C4CAB">
            <w:pPr>
              <w:rPr>
                <w:rFonts w:ascii="Calibri" w:eastAsia="Calibri" w:hAnsi="Calibri" w:cs="Arial"/>
                <w:b/>
                <w:bCs/>
                <w:color w:val="FFFFFF"/>
              </w:rPr>
            </w:pPr>
            <w:r w:rsidRPr="00B4365A">
              <w:rPr>
                <w:rFonts w:ascii="Calibri" w:eastAsia="Calibri" w:hAnsi="Calibri" w:cs="Arial"/>
                <w:b/>
                <w:bCs/>
                <w:color w:val="FFFFFF"/>
              </w:rPr>
              <w:lastRenderedPageBreak/>
              <w:t xml:space="preserve">Organización, administración y gestión </w:t>
            </w:r>
          </w:p>
        </w:tc>
        <w:tc>
          <w:tcPr>
            <w:tcW w:w="1044" w:type="pct"/>
            <w:shd w:val="clear" w:color="auto" w:fill="auto"/>
          </w:tcPr>
          <w:p w14:paraId="1C3D10C2" w14:textId="77777777" w:rsidR="006B74A2" w:rsidRPr="00B4365A" w:rsidRDefault="006B74A2" w:rsidP="002C4CAB">
            <w:pPr>
              <w:rPr>
                <w:rFonts w:ascii="Calibri" w:eastAsia="Calibri" w:hAnsi="Calibri" w:cs="Arial"/>
              </w:rPr>
            </w:pPr>
            <w:r w:rsidRPr="00B4365A">
              <w:rPr>
                <w:rFonts w:ascii="Calibri" w:eastAsia="Calibri" w:hAnsi="Calibri" w:cs="Arial"/>
              </w:rPr>
              <w:t>8%</w:t>
            </w:r>
          </w:p>
        </w:tc>
        <w:tc>
          <w:tcPr>
            <w:tcW w:w="2514" w:type="pct"/>
            <w:shd w:val="clear" w:color="auto" w:fill="auto"/>
          </w:tcPr>
          <w:p w14:paraId="6DB8A529" w14:textId="77777777" w:rsidR="006B74A2" w:rsidRPr="00B4365A" w:rsidRDefault="006B74A2" w:rsidP="002C4CAB">
            <w:pPr>
              <w:rPr>
                <w:rFonts w:ascii="Calibri" w:eastAsia="Calibri" w:hAnsi="Calibri" w:cs="Arial"/>
              </w:rPr>
            </w:pPr>
            <w:r w:rsidRPr="00B4365A">
              <w:rPr>
                <w:rFonts w:ascii="Calibri" w:eastAsia="Calibri" w:hAnsi="Calibri" w:cs="Arial"/>
              </w:rPr>
              <w:t>La Universidad de Pamplona ha logrado articular un esquema que garantiza la organización y administración de una institución de carácter académico de educación superior, la institución propende por realizar una gestión eficiente, responsable y sostenible de sus recursos, con miras a cumplir con las funciones de docencia, investigación y proyección social con mirar siempre a alcanzar altos estándares de calidad.</w:t>
            </w:r>
          </w:p>
        </w:tc>
      </w:tr>
      <w:tr w:rsidR="006B74A2" w:rsidRPr="00D945AF" w14:paraId="4B99561B" w14:textId="77777777" w:rsidTr="002C4CAB">
        <w:trPr>
          <w:trHeight w:val="470"/>
        </w:trPr>
        <w:tc>
          <w:tcPr>
            <w:tcW w:w="1442" w:type="pct"/>
            <w:shd w:val="clear" w:color="auto" w:fill="AD3333"/>
          </w:tcPr>
          <w:p w14:paraId="59596555" w14:textId="77777777" w:rsidR="006B74A2" w:rsidRPr="00B4365A" w:rsidRDefault="006B74A2" w:rsidP="002C4CAB">
            <w:pPr>
              <w:rPr>
                <w:rFonts w:ascii="Calibri" w:eastAsia="Calibri" w:hAnsi="Calibri" w:cs="Arial"/>
                <w:b/>
                <w:bCs/>
                <w:color w:val="FFFFFF"/>
              </w:rPr>
            </w:pPr>
            <w:r w:rsidRPr="00B4365A">
              <w:rPr>
                <w:rFonts w:ascii="Calibri" w:eastAsia="Calibri" w:hAnsi="Calibri" w:cs="Arial"/>
                <w:b/>
                <w:bCs/>
                <w:color w:val="FFFFFF"/>
              </w:rPr>
              <w:t xml:space="preserve">Planta física, y recursos de apoyo académico </w:t>
            </w:r>
          </w:p>
        </w:tc>
        <w:tc>
          <w:tcPr>
            <w:tcW w:w="1044" w:type="pct"/>
            <w:shd w:val="clear" w:color="auto" w:fill="auto"/>
          </w:tcPr>
          <w:p w14:paraId="55914266" w14:textId="77777777" w:rsidR="006B74A2" w:rsidRPr="00B4365A" w:rsidRDefault="006B74A2" w:rsidP="002C4CAB">
            <w:pPr>
              <w:rPr>
                <w:rFonts w:ascii="Calibri" w:eastAsia="Calibri" w:hAnsi="Calibri" w:cs="Arial"/>
              </w:rPr>
            </w:pPr>
            <w:r w:rsidRPr="00B4365A">
              <w:rPr>
                <w:rFonts w:ascii="Calibri" w:eastAsia="Calibri" w:hAnsi="Calibri" w:cs="Arial"/>
              </w:rPr>
              <w:t>8%</w:t>
            </w:r>
          </w:p>
        </w:tc>
        <w:tc>
          <w:tcPr>
            <w:tcW w:w="2514" w:type="pct"/>
            <w:shd w:val="clear" w:color="auto" w:fill="auto"/>
          </w:tcPr>
          <w:p w14:paraId="40AD18B3" w14:textId="77777777" w:rsidR="006B74A2" w:rsidRPr="00B4365A" w:rsidRDefault="006B74A2" w:rsidP="002C4CAB">
            <w:pPr>
              <w:rPr>
                <w:rFonts w:ascii="Calibri" w:eastAsia="Calibri" w:hAnsi="Calibri" w:cs="Arial"/>
              </w:rPr>
            </w:pPr>
            <w:r w:rsidRPr="00B4365A">
              <w:rPr>
                <w:rFonts w:ascii="Calibri" w:eastAsia="Calibri" w:hAnsi="Calibri" w:cs="Arial"/>
              </w:rPr>
              <w:t>La Universidad cuenta con una oferta de medios educativos al alcance de la comunidad académica y una planta física, para responder al desarrollo de sus procesos de docencia, investigación y extensión. Se dispone de: bibliotecas, laboratorios, recursos virtuales y/o telemáticos, multimedia, así como de espacios para el desarrollo de actividades de bienestar.</w:t>
            </w:r>
          </w:p>
        </w:tc>
      </w:tr>
      <w:tr w:rsidR="006B74A2" w:rsidRPr="00D945AF" w14:paraId="511F3E3F" w14:textId="77777777" w:rsidTr="002C4CAB">
        <w:tc>
          <w:tcPr>
            <w:tcW w:w="1442" w:type="pct"/>
            <w:shd w:val="clear" w:color="auto" w:fill="AD3333"/>
          </w:tcPr>
          <w:p w14:paraId="548923CC" w14:textId="77777777" w:rsidR="006B74A2" w:rsidRPr="00B4365A" w:rsidRDefault="006B74A2" w:rsidP="002C4CAB">
            <w:pPr>
              <w:rPr>
                <w:rFonts w:ascii="Calibri" w:eastAsia="Calibri" w:hAnsi="Calibri" w:cs="Arial"/>
                <w:b/>
                <w:bCs/>
                <w:color w:val="FFFFFF"/>
              </w:rPr>
            </w:pPr>
            <w:r w:rsidRPr="00B4365A">
              <w:rPr>
                <w:rFonts w:ascii="Calibri" w:eastAsia="Calibri" w:hAnsi="Calibri" w:cs="Arial"/>
                <w:b/>
                <w:bCs/>
                <w:color w:val="FFFFFF"/>
              </w:rPr>
              <w:t xml:space="preserve">Recursos financieros </w:t>
            </w:r>
          </w:p>
        </w:tc>
        <w:tc>
          <w:tcPr>
            <w:tcW w:w="1044" w:type="pct"/>
            <w:shd w:val="clear" w:color="auto" w:fill="auto"/>
          </w:tcPr>
          <w:p w14:paraId="2C2F28B8" w14:textId="77777777" w:rsidR="006B74A2" w:rsidRPr="00B4365A" w:rsidRDefault="006B74A2" w:rsidP="002C4CAB">
            <w:pPr>
              <w:rPr>
                <w:rFonts w:ascii="Calibri" w:eastAsia="Calibri" w:hAnsi="Calibri" w:cs="Arial"/>
              </w:rPr>
            </w:pPr>
            <w:r w:rsidRPr="00B4365A">
              <w:rPr>
                <w:rFonts w:ascii="Calibri" w:eastAsia="Calibri" w:hAnsi="Calibri" w:cs="Arial"/>
              </w:rPr>
              <w:t>7%</w:t>
            </w:r>
          </w:p>
        </w:tc>
        <w:tc>
          <w:tcPr>
            <w:tcW w:w="2514" w:type="pct"/>
            <w:shd w:val="clear" w:color="auto" w:fill="auto"/>
          </w:tcPr>
          <w:p w14:paraId="2839EBFE" w14:textId="77777777" w:rsidR="006B74A2" w:rsidRPr="00B4365A" w:rsidRDefault="006B74A2" w:rsidP="002C4CAB">
            <w:pPr>
              <w:rPr>
                <w:rFonts w:ascii="Calibri" w:eastAsia="Calibri" w:hAnsi="Calibri" w:cs="Arial"/>
              </w:rPr>
            </w:pPr>
            <w:r w:rsidRPr="00B4365A">
              <w:rPr>
                <w:rFonts w:ascii="Calibri" w:eastAsia="Calibri" w:hAnsi="Calibri" w:cs="Arial"/>
              </w:rPr>
              <w:t>"La Universidad de Pamplona reglamenta la gestión financiera y presupuestal a través del estatuto presupuestal para dar cumplimiento al desarrollo de los tres ejes misionales".</w:t>
            </w:r>
          </w:p>
        </w:tc>
      </w:tr>
      <w:tr w:rsidR="006B74A2" w:rsidRPr="00D945AF" w14:paraId="1A4FADDF" w14:textId="77777777" w:rsidTr="002C4CAB">
        <w:tc>
          <w:tcPr>
            <w:tcW w:w="1442" w:type="pct"/>
            <w:shd w:val="clear" w:color="auto" w:fill="AD3333"/>
          </w:tcPr>
          <w:p w14:paraId="36A3E1F6" w14:textId="77777777" w:rsidR="006B74A2" w:rsidRPr="00B4365A" w:rsidRDefault="006B74A2" w:rsidP="002C4CAB">
            <w:pPr>
              <w:rPr>
                <w:rFonts w:ascii="Calibri" w:eastAsia="Calibri" w:hAnsi="Calibri" w:cs="Arial"/>
                <w:b/>
                <w:bCs/>
                <w:color w:val="FFFFFF"/>
              </w:rPr>
            </w:pPr>
            <w:r w:rsidRPr="00B4365A">
              <w:rPr>
                <w:rFonts w:ascii="Calibri" w:eastAsia="Calibri" w:hAnsi="Calibri" w:cs="Arial"/>
                <w:b/>
                <w:bCs/>
                <w:color w:val="FFFFFF"/>
              </w:rPr>
              <w:t xml:space="preserve">Totales </w:t>
            </w:r>
          </w:p>
        </w:tc>
        <w:tc>
          <w:tcPr>
            <w:tcW w:w="1044" w:type="pct"/>
            <w:shd w:val="clear" w:color="auto" w:fill="AD3333"/>
          </w:tcPr>
          <w:p w14:paraId="4820637F" w14:textId="77777777" w:rsidR="006B74A2" w:rsidRPr="00B4365A" w:rsidRDefault="006B74A2" w:rsidP="002C4CAB">
            <w:pPr>
              <w:rPr>
                <w:rFonts w:ascii="Calibri" w:eastAsia="Calibri" w:hAnsi="Calibri" w:cs="Arial"/>
                <w:color w:val="FFFFFF"/>
              </w:rPr>
            </w:pPr>
            <w:r w:rsidRPr="00B4365A">
              <w:rPr>
                <w:rFonts w:ascii="Calibri" w:eastAsia="Calibri" w:hAnsi="Calibri" w:cs="Arial"/>
                <w:color w:val="FFFFFF"/>
              </w:rPr>
              <w:t>100%</w:t>
            </w:r>
          </w:p>
        </w:tc>
        <w:tc>
          <w:tcPr>
            <w:tcW w:w="2514" w:type="pct"/>
            <w:shd w:val="clear" w:color="auto" w:fill="AD3333"/>
          </w:tcPr>
          <w:p w14:paraId="1D95E3C5" w14:textId="77777777" w:rsidR="006B74A2" w:rsidRPr="00B4365A" w:rsidRDefault="006B74A2" w:rsidP="002C4CAB">
            <w:pPr>
              <w:rPr>
                <w:rFonts w:ascii="Calibri" w:eastAsia="Calibri" w:hAnsi="Calibri" w:cs="Arial"/>
                <w:color w:val="FFFFFF"/>
              </w:rPr>
            </w:pPr>
          </w:p>
        </w:tc>
      </w:tr>
    </w:tbl>
    <w:p w14:paraId="7DCE0B6A" w14:textId="77777777" w:rsidR="006B74A2" w:rsidRPr="00D945AF" w:rsidRDefault="006B74A2" w:rsidP="006B74A2">
      <w:pPr>
        <w:rPr>
          <w:rFonts w:cs="Arial"/>
          <w:sz w:val="20"/>
          <w:szCs w:val="20"/>
        </w:rPr>
      </w:pPr>
      <w:r w:rsidRPr="00D945AF">
        <w:rPr>
          <w:rFonts w:cs="Arial"/>
          <w:b/>
          <w:sz w:val="20"/>
          <w:szCs w:val="20"/>
        </w:rPr>
        <w:t xml:space="preserve">Fuente: </w:t>
      </w:r>
      <w:r w:rsidRPr="00D945AF">
        <w:rPr>
          <w:rFonts w:cs="Arial"/>
          <w:sz w:val="20"/>
          <w:szCs w:val="20"/>
        </w:rPr>
        <w:t>Oficina de Autoevaluación y Acreditación Institucional, SAAI.</w:t>
      </w:r>
    </w:p>
    <w:p w14:paraId="6498E5AE" w14:textId="77777777" w:rsidR="006B74A2" w:rsidRPr="00D945AF" w:rsidRDefault="006B74A2" w:rsidP="006B74A2">
      <w:pPr>
        <w:rPr>
          <w:rFonts w:cs="Arial"/>
          <w:sz w:val="20"/>
          <w:szCs w:val="20"/>
        </w:rPr>
      </w:pPr>
    </w:p>
    <w:p w14:paraId="58B02DEF" w14:textId="77777777" w:rsidR="006B74A2" w:rsidRPr="00D945AF" w:rsidRDefault="006B74A2" w:rsidP="006B74A2">
      <w:pPr>
        <w:rPr>
          <w:rFonts w:cs="Arial"/>
          <w:sz w:val="20"/>
          <w:szCs w:val="20"/>
        </w:rPr>
      </w:pPr>
    </w:p>
    <w:p w14:paraId="79DF0EF9" w14:textId="77777777" w:rsidR="006B74A2" w:rsidRPr="00921148" w:rsidRDefault="006B74A2" w:rsidP="00921148">
      <w:pPr>
        <w:pStyle w:val="Ttulo1"/>
        <w:numPr>
          <w:ilvl w:val="0"/>
          <w:numId w:val="0"/>
        </w:numPr>
        <w:spacing w:before="480" w:after="0"/>
        <w:ind w:left="567" w:hanging="567"/>
        <w:jc w:val="both"/>
        <w:rPr>
          <w:rFonts w:cs="Arial"/>
          <w:color w:val="AD3333"/>
        </w:rPr>
      </w:pPr>
      <w:bookmarkStart w:id="51" w:name="_Toc486319833"/>
      <w:bookmarkStart w:id="52" w:name="_Toc533061633"/>
      <w:bookmarkStart w:id="53" w:name="_Toc533087467"/>
      <w:bookmarkStart w:id="54" w:name="_Toc16240098"/>
      <w:bookmarkStart w:id="55" w:name="_Toc41511331"/>
      <w:r w:rsidRPr="00921148">
        <w:rPr>
          <w:rFonts w:cs="Arial"/>
          <w:color w:val="AD3333"/>
        </w:rPr>
        <w:t>PONDERACIÓN DE LAS CARACTERÍSTICAS Y SU JUSTIFICACIÓN</w:t>
      </w:r>
      <w:bookmarkEnd w:id="51"/>
      <w:bookmarkEnd w:id="52"/>
      <w:bookmarkEnd w:id="53"/>
      <w:bookmarkEnd w:id="54"/>
      <w:bookmarkEnd w:id="55"/>
    </w:p>
    <w:p w14:paraId="7D4E6EE6" w14:textId="77777777" w:rsidR="006B74A2" w:rsidRPr="00D945AF" w:rsidRDefault="006B74A2" w:rsidP="006B74A2">
      <w:pPr>
        <w:rPr>
          <w:rFonts w:cs="Arial"/>
        </w:rPr>
      </w:pPr>
    </w:p>
    <w:p w14:paraId="450164EA" w14:textId="77777777" w:rsidR="006B74A2" w:rsidRPr="00D945AF" w:rsidRDefault="006B74A2" w:rsidP="006B74A2">
      <w:pPr>
        <w:autoSpaceDE w:val="0"/>
        <w:autoSpaceDN w:val="0"/>
        <w:adjustRightInd w:val="0"/>
        <w:rPr>
          <w:rFonts w:cs="Arial"/>
        </w:rPr>
      </w:pPr>
      <w:r w:rsidRPr="00D945AF">
        <w:rPr>
          <w:rFonts w:cs="Arial"/>
        </w:rPr>
        <w:t>La ponderación de características e indicadores es un ejercicio académico, estratégico que se da a nivel del Comité de Autoevaluación y Acreditación.</w:t>
      </w:r>
    </w:p>
    <w:p w14:paraId="61894C7B" w14:textId="77777777" w:rsidR="006B74A2" w:rsidRPr="00D31797" w:rsidRDefault="006B74A2" w:rsidP="006B74A2">
      <w:pPr>
        <w:rPr>
          <w:rFonts w:cs="Arial"/>
          <w:b/>
          <w:color w:val="000000"/>
          <w:sz w:val="20"/>
          <w:szCs w:val="20"/>
        </w:rPr>
      </w:pPr>
    </w:p>
    <w:p w14:paraId="6B4804F7" w14:textId="77777777" w:rsidR="006B74A2" w:rsidRPr="00D31797" w:rsidRDefault="006B74A2" w:rsidP="006B74A2">
      <w:pPr>
        <w:pStyle w:val="Descripcin"/>
        <w:rPr>
          <w:rFonts w:ascii="Arial" w:hAnsi="Arial" w:cs="Arial"/>
          <w:b w:val="0"/>
          <w:color w:val="000000"/>
        </w:rPr>
      </w:pPr>
      <w:bookmarkStart w:id="56" w:name="_Toc38981316"/>
      <w:r w:rsidRPr="00D31797">
        <w:rPr>
          <w:rFonts w:ascii="Arial" w:hAnsi="Arial" w:cs="Arial"/>
          <w:color w:val="000000"/>
        </w:rPr>
        <w:t xml:space="preserve">Tabla </w:t>
      </w:r>
      <w:r w:rsidRPr="00D31797">
        <w:rPr>
          <w:rFonts w:ascii="Arial" w:hAnsi="Arial" w:cs="Arial"/>
          <w:color w:val="000000"/>
        </w:rPr>
        <w:fldChar w:fldCharType="begin"/>
      </w:r>
      <w:r w:rsidRPr="00D31797">
        <w:rPr>
          <w:rFonts w:ascii="Arial" w:hAnsi="Arial" w:cs="Arial"/>
          <w:color w:val="000000"/>
        </w:rPr>
        <w:instrText xml:space="preserve"> SEQ Tabla \* ARABIC </w:instrText>
      </w:r>
      <w:r w:rsidRPr="00D31797">
        <w:rPr>
          <w:rFonts w:ascii="Arial" w:hAnsi="Arial" w:cs="Arial"/>
          <w:color w:val="000000"/>
        </w:rPr>
        <w:fldChar w:fldCharType="separate"/>
      </w:r>
      <w:r w:rsidRPr="00D31797">
        <w:rPr>
          <w:rFonts w:ascii="Arial" w:hAnsi="Arial" w:cs="Arial"/>
          <w:noProof/>
          <w:color w:val="000000"/>
        </w:rPr>
        <w:t>5</w:t>
      </w:r>
      <w:r w:rsidRPr="00D31797">
        <w:rPr>
          <w:rFonts w:ascii="Arial" w:hAnsi="Arial" w:cs="Arial"/>
          <w:color w:val="000000"/>
        </w:rPr>
        <w:fldChar w:fldCharType="end"/>
      </w:r>
      <w:r w:rsidRPr="00D31797">
        <w:rPr>
          <w:rFonts w:ascii="Arial" w:hAnsi="Arial" w:cs="Arial"/>
          <w:color w:val="000000"/>
        </w:rPr>
        <w:t>. Ponderación Institucional de Características</w:t>
      </w:r>
      <w:bookmarkEnd w:id="56"/>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862"/>
        <w:gridCol w:w="2272"/>
        <w:gridCol w:w="1368"/>
        <w:gridCol w:w="4118"/>
      </w:tblGrid>
      <w:tr w:rsidR="006B74A2" w:rsidRPr="00D945AF" w14:paraId="45DD1395" w14:textId="77777777" w:rsidTr="002C4CAB">
        <w:tc>
          <w:tcPr>
            <w:tcW w:w="0" w:type="auto"/>
            <w:tcBorders>
              <w:bottom w:val="single" w:sz="12" w:space="0" w:color="666666"/>
            </w:tcBorders>
            <w:shd w:val="clear" w:color="auto" w:fill="AD3333"/>
            <w:vAlign w:val="center"/>
          </w:tcPr>
          <w:p w14:paraId="44F3625A" w14:textId="77777777" w:rsidR="006B74A2" w:rsidRPr="00B4365A" w:rsidRDefault="006B74A2" w:rsidP="002C4CAB">
            <w:pPr>
              <w:jc w:val="center"/>
              <w:rPr>
                <w:rFonts w:ascii="Calibri" w:eastAsia="Calibri" w:hAnsi="Calibri" w:cs="Arial"/>
                <w:b/>
                <w:bCs/>
                <w:color w:val="FFFFFF"/>
              </w:rPr>
            </w:pPr>
            <w:r w:rsidRPr="00B4365A">
              <w:rPr>
                <w:rFonts w:ascii="Calibri" w:eastAsia="Calibri" w:hAnsi="Calibri" w:cs="Arial"/>
                <w:b/>
                <w:bCs/>
                <w:color w:val="FFFFFF"/>
              </w:rPr>
              <w:t>Factor</w:t>
            </w:r>
          </w:p>
        </w:tc>
        <w:tc>
          <w:tcPr>
            <w:tcW w:w="0" w:type="auto"/>
            <w:tcBorders>
              <w:bottom w:val="single" w:sz="12" w:space="0" w:color="666666"/>
            </w:tcBorders>
            <w:shd w:val="clear" w:color="auto" w:fill="AD3333"/>
            <w:vAlign w:val="center"/>
          </w:tcPr>
          <w:p w14:paraId="481102D1" w14:textId="77777777" w:rsidR="006B74A2" w:rsidRPr="00B4365A" w:rsidRDefault="006B74A2" w:rsidP="002C4CAB">
            <w:pPr>
              <w:jc w:val="center"/>
              <w:rPr>
                <w:rFonts w:ascii="Calibri" w:eastAsia="Calibri" w:hAnsi="Calibri" w:cs="Arial"/>
                <w:b/>
                <w:bCs/>
                <w:color w:val="FFFFFF"/>
              </w:rPr>
            </w:pPr>
            <w:r w:rsidRPr="00B4365A">
              <w:rPr>
                <w:rFonts w:ascii="Calibri" w:eastAsia="Calibri" w:hAnsi="Calibri" w:cs="Arial"/>
                <w:b/>
                <w:bCs/>
                <w:color w:val="FFFFFF"/>
              </w:rPr>
              <w:t>Característica</w:t>
            </w:r>
          </w:p>
          <w:p w14:paraId="4FA5E9E3" w14:textId="77777777" w:rsidR="006B74A2" w:rsidRPr="00B4365A" w:rsidRDefault="006B74A2" w:rsidP="002C4CAB">
            <w:pPr>
              <w:jc w:val="center"/>
              <w:rPr>
                <w:rFonts w:ascii="Calibri" w:eastAsia="Calibri" w:hAnsi="Calibri" w:cs="Arial"/>
                <w:b/>
                <w:bCs/>
                <w:color w:val="FFFFFF"/>
              </w:rPr>
            </w:pPr>
          </w:p>
        </w:tc>
        <w:tc>
          <w:tcPr>
            <w:tcW w:w="0" w:type="auto"/>
            <w:tcBorders>
              <w:bottom w:val="single" w:sz="12" w:space="0" w:color="666666"/>
            </w:tcBorders>
            <w:shd w:val="clear" w:color="auto" w:fill="AD3333"/>
            <w:vAlign w:val="center"/>
          </w:tcPr>
          <w:p w14:paraId="2B0A7AC3" w14:textId="77777777" w:rsidR="006B74A2" w:rsidRPr="00B4365A" w:rsidRDefault="006B74A2" w:rsidP="002C4CAB">
            <w:pPr>
              <w:jc w:val="center"/>
              <w:rPr>
                <w:rFonts w:ascii="Calibri" w:eastAsia="Calibri" w:hAnsi="Calibri" w:cs="Arial"/>
                <w:b/>
                <w:bCs/>
                <w:color w:val="FFFFFF"/>
              </w:rPr>
            </w:pPr>
            <w:r w:rsidRPr="00B4365A">
              <w:rPr>
                <w:rFonts w:ascii="Calibri" w:eastAsia="Calibri" w:hAnsi="Calibri" w:cs="Arial"/>
                <w:b/>
                <w:bCs/>
                <w:color w:val="FFFFFF"/>
              </w:rPr>
              <w:t>Ponderación</w:t>
            </w:r>
          </w:p>
        </w:tc>
        <w:tc>
          <w:tcPr>
            <w:tcW w:w="0" w:type="auto"/>
            <w:tcBorders>
              <w:bottom w:val="single" w:sz="12" w:space="0" w:color="666666"/>
            </w:tcBorders>
            <w:shd w:val="clear" w:color="auto" w:fill="AD3333"/>
            <w:vAlign w:val="center"/>
          </w:tcPr>
          <w:p w14:paraId="4C1467C0" w14:textId="77777777" w:rsidR="006B74A2" w:rsidRPr="00B4365A" w:rsidRDefault="006B74A2" w:rsidP="002C4CAB">
            <w:pPr>
              <w:jc w:val="center"/>
              <w:rPr>
                <w:rFonts w:ascii="Calibri" w:eastAsia="Calibri" w:hAnsi="Calibri" w:cs="Arial"/>
                <w:b/>
                <w:bCs/>
                <w:color w:val="FFFFFF"/>
              </w:rPr>
            </w:pPr>
            <w:r w:rsidRPr="00B4365A">
              <w:rPr>
                <w:rFonts w:ascii="Calibri" w:eastAsia="Calibri" w:hAnsi="Calibri" w:cs="Arial"/>
                <w:b/>
                <w:bCs/>
                <w:color w:val="FFFFFF"/>
              </w:rPr>
              <w:t>Justificación</w:t>
            </w:r>
          </w:p>
        </w:tc>
      </w:tr>
      <w:tr w:rsidR="006B74A2" w:rsidRPr="00D945AF" w14:paraId="58570392" w14:textId="77777777" w:rsidTr="002C4CAB">
        <w:tc>
          <w:tcPr>
            <w:tcW w:w="0" w:type="auto"/>
            <w:vMerge w:val="restart"/>
            <w:shd w:val="clear" w:color="auto" w:fill="AD3333"/>
          </w:tcPr>
          <w:p w14:paraId="4D450502" w14:textId="77777777" w:rsidR="006B74A2" w:rsidRPr="00B4365A" w:rsidRDefault="006B74A2" w:rsidP="002C4CAB">
            <w:pPr>
              <w:rPr>
                <w:rFonts w:ascii="Calibri" w:eastAsia="Calibri" w:hAnsi="Calibri" w:cs="Arial"/>
                <w:b/>
                <w:bCs/>
                <w:color w:val="FFFFFF"/>
              </w:rPr>
            </w:pPr>
            <w:r w:rsidRPr="00B4365A">
              <w:rPr>
                <w:rFonts w:ascii="Calibri" w:eastAsia="Calibri" w:hAnsi="Calibri" w:cs="Arial"/>
                <w:b/>
                <w:bCs/>
                <w:color w:val="FFFFFF"/>
              </w:rPr>
              <w:t xml:space="preserve">Misión y proyección institucional </w:t>
            </w:r>
          </w:p>
        </w:tc>
        <w:tc>
          <w:tcPr>
            <w:tcW w:w="0" w:type="auto"/>
            <w:shd w:val="clear" w:color="auto" w:fill="auto"/>
          </w:tcPr>
          <w:p w14:paraId="6BDDFB4F" w14:textId="77777777" w:rsidR="006B74A2" w:rsidRPr="00B4365A" w:rsidRDefault="006B74A2" w:rsidP="002C4CAB">
            <w:pPr>
              <w:rPr>
                <w:rFonts w:ascii="Calibri" w:eastAsia="Calibri" w:hAnsi="Calibri" w:cs="Arial"/>
              </w:rPr>
            </w:pPr>
            <w:r w:rsidRPr="00B4365A">
              <w:rPr>
                <w:rFonts w:ascii="Calibri" w:eastAsia="Calibri" w:hAnsi="Calibri" w:cs="Arial"/>
                <w:b/>
              </w:rPr>
              <w:t>Característica 1,</w:t>
            </w:r>
            <w:r w:rsidRPr="00B4365A">
              <w:rPr>
                <w:rFonts w:ascii="Calibri" w:eastAsia="Calibri" w:hAnsi="Calibri" w:cs="Arial"/>
              </w:rPr>
              <w:t xml:space="preserve"> coherencia y pertinencia de la misión </w:t>
            </w:r>
          </w:p>
        </w:tc>
        <w:tc>
          <w:tcPr>
            <w:tcW w:w="0" w:type="auto"/>
            <w:shd w:val="clear" w:color="auto" w:fill="auto"/>
            <w:vAlign w:val="center"/>
          </w:tcPr>
          <w:p w14:paraId="3DFF00E2" w14:textId="77777777" w:rsidR="006B74A2" w:rsidRPr="00B4365A" w:rsidRDefault="006B74A2" w:rsidP="002C4CAB">
            <w:pPr>
              <w:jc w:val="center"/>
              <w:rPr>
                <w:rFonts w:ascii="Calibri" w:eastAsia="Calibri" w:hAnsi="Calibri" w:cs="Arial"/>
              </w:rPr>
            </w:pPr>
            <w:r w:rsidRPr="00B4365A">
              <w:rPr>
                <w:rFonts w:ascii="Calibri" w:eastAsia="Calibri" w:hAnsi="Calibri" w:cs="Arial"/>
              </w:rPr>
              <w:t>2%</w:t>
            </w:r>
          </w:p>
        </w:tc>
        <w:tc>
          <w:tcPr>
            <w:tcW w:w="0" w:type="auto"/>
            <w:shd w:val="clear" w:color="auto" w:fill="auto"/>
          </w:tcPr>
          <w:p w14:paraId="7AD1A940" w14:textId="77777777" w:rsidR="006B74A2" w:rsidRPr="00B4365A" w:rsidRDefault="006B74A2" w:rsidP="002C4CAB">
            <w:pPr>
              <w:rPr>
                <w:rFonts w:ascii="Calibri" w:eastAsia="Calibri" w:hAnsi="Calibri" w:cs="Arial"/>
              </w:rPr>
            </w:pPr>
            <w:r w:rsidRPr="00B4365A">
              <w:rPr>
                <w:rFonts w:ascii="Calibri" w:eastAsia="Calibri" w:hAnsi="Calibri" w:cs="Arial"/>
              </w:rPr>
              <w:t xml:space="preserve">La Universidad de Pamplona define la siguiente Misión: "Ser una Universidad de excelencia, con una cultura de la internacionalización, liderazgo académico, investigativo y tecnológico con impacto binacional, nacional e internacional, mediante una gestión transparente, eficiente y eficaz </w:t>
            </w:r>
            <w:proofErr w:type="gramStart"/>
            <w:r w:rsidRPr="00B4365A">
              <w:rPr>
                <w:rFonts w:ascii="Calibri" w:eastAsia="Calibri" w:hAnsi="Calibri" w:cs="Arial"/>
              </w:rPr>
              <w:t>".La</w:t>
            </w:r>
            <w:proofErr w:type="gramEnd"/>
            <w:r w:rsidRPr="00B4365A">
              <w:rPr>
                <w:rFonts w:ascii="Calibri" w:eastAsia="Calibri" w:hAnsi="Calibri" w:cs="Arial"/>
              </w:rPr>
              <w:t xml:space="preserve"> pertinencia de la misión de la Universidad se expresa en la vocación de servicio de la Universidad a la Región. Lo anterior ha permitido que la Universidad de Pamplona sea reconocida como factor de desarrollo regional, participando activamente en diferentes ámbitos sociales y comunitarios para la planificación, organización y generación de estrategias de desarrollo económico, social y cultural.</w:t>
            </w:r>
          </w:p>
        </w:tc>
      </w:tr>
      <w:tr w:rsidR="006B74A2" w:rsidRPr="00D945AF" w14:paraId="7D583F1D" w14:textId="77777777" w:rsidTr="002C4CAB">
        <w:tc>
          <w:tcPr>
            <w:tcW w:w="0" w:type="auto"/>
            <w:vMerge/>
            <w:shd w:val="clear" w:color="auto" w:fill="AD3333"/>
          </w:tcPr>
          <w:p w14:paraId="1D30D3AE" w14:textId="77777777" w:rsidR="006B74A2" w:rsidRPr="00B4365A" w:rsidRDefault="006B74A2" w:rsidP="002C4CAB">
            <w:pPr>
              <w:rPr>
                <w:rFonts w:ascii="Calibri" w:eastAsia="Calibri" w:hAnsi="Calibri" w:cs="Arial"/>
                <w:b/>
                <w:bCs/>
                <w:color w:val="FFFFFF"/>
              </w:rPr>
            </w:pPr>
          </w:p>
        </w:tc>
        <w:tc>
          <w:tcPr>
            <w:tcW w:w="0" w:type="auto"/>
            <w:shd w:val="clear" w:color="auto" w:fill="auto"/>
          </w:tcPr>
          <w:p w14:paraId="7535734E" w14:textId="77777777" w:rsidR="006B74A2" w:rsidRPr="00B4365A" w:rsidRDefault="006B74A2" w:rsidP="002C4CAB">
            <w:pPr>
              <w:rPr>
                <w:rFonts w:ascii="Calibri" w:eastAsia="Calibri" w:hAnsi="Calibri" w:cs="Arial"/>
              </w:rPr>
            </w:pPr>
            <w:r w:rsidRPr="00B4365A">
              <w:rPr>
                <w:rFonts w:ascii="Calibri" w:eastAsia="Calibri" w:hAnsi="Calibri" w:cs="Arial"/>
                <w:b/>
              </w:rPr>
              <w:t>Característica 2,</w:t>
            </w:r>
            <w:r w:rsidRPr="00B4365A">
              <w:rPr>
                <w:rFonts w:ascii="Calibri" w:eastAsia="Calibri" w:hAnsi="Calibri" w:cs="Arial"/>
              </w:rPr>
              <w:t xml:space="preserve"> orientaciones y estrategias del proyecto educativo institucional.</w:t>
            </w:r>
          </w:p>
        </w:tc>
        <w:tc>
          <w:tcPr>
            <w:tcW w:w="0" w:type="auto"/>
            <w:shd w:val="clear" w:color="auto" w:fill="auto"/>
            <w:vAlign w:val="center"/>
          </w:tcPr>
          <w:p w14:paraId="1E9560EA" w14:textId="77777777" w:rsidR="006B74A2" w:rsidRPr="00B4365A" w:rsidRDefault="006B74A2" w:rsidP="002C4CAB">
            <w:pPr>
              <w:jc w:val="center"/>
              <w:rPr>
                <w:rFonts w:ascii="Calibri" w:eastAsia="Calibri" w:hAnsi="Calibri" w:cs="Arial"/>
              </w:rPr>
            </w:pPr>
            <w:r w:rsidRPr="00B4365A">
              <w:rPr>
                <w:rFonts w:ascii="Calibri" w:eastAsia="Calibri" w:hAnsi="Calibri" w:cs="Arial"/>
              </w:rPr>
              <w:t>4%</w:t>
            </w:r>
          </w:p>
        </w:tc>
        <w:tc>
          <w:tcPr>
            <w:tcW w:w="0" w:type="auto"/>
            <w:shd w:val="clear" w:color="auto" w:fill="auto"/>
          </w:tcPr>
          <w:p w14:paraId="63B3A1EF" w14:textId="77777777" w:rsidR="006B74A2" w:rsidRPr="00B4365A" w:rsidRDefault="006B74A2" w:rsidP="002C4CAB">
            <w:pPr>
              <w:rPr>
                <w:rFonts w:ascii="Calibri" w:eastAsia="Calibri" w:hAnsi="Calibri" w:cs="Arial"/>
              </w:rPr>
            </w:pPr>
            <w:r w:rsidRPr="00B4365A">
              <w:rPr>
                <w:rFonts w:ascii="Calibri" w:eastAsia="Calibri" w:hAnsi="Calibri" w:cs="Arial"/>
              </w:rPr>
              <w:t xml:space="preserve">" La Universidad de Pamplona tiene por objeto la búsqueda, desarrollo y difusión del conocimiento en los campos de las ciencias, las artes, la filosofía, la técnica y la tecnología, mediante las actividades de docencia, investigación y proyección social, realizadas en los programas de Educación Superior de pregrado, postgrado y educación continua con metodologías presencial, virtual, abierta y a distancia y modalidad diurna, puestas al servicio de una concepción integral del hombre, formando líderes para la construcción de un nuevo país en Paz”. Esta misión se plasma en el Plan de Gestión 2017- 2020 que se fundamenta en la construcción de un nuevo país en Paz”, y se sustenta en una Universidad participativa, comprometida con la calidad académica y la inclusión, generadora de conocimiento, motor de desarrollo para la región y promotora de la paz en nuestro país. Este plan está soportado en cinco pilares de desarrollo: “Docencia y excelencia académica. -Investigación. -Internacionalización y </w:t>
            </w:r>
            <w:proofErr w:type="gramStart"/>
            <w:r w:rsidRPr="00B4365A">
              <w:rPr>
                <w:rFonts w:ascii="Calibri" w:eastAsia="Calibri" w:hAnsi="Calibri" w:cs="Arial"/>
              </w:rPr>
              <w:t>Extensión.-</w:t>
            </w:r>
            <w:proofErr w:type="gramEnd"/>
            <w:r w:rsidRPr="00B4365A">
              <w:rPr>
                <w:rFonts w:ascii="Calibri" w:eastAsia="Calibri" w:hAnsi="Calibri" w:cs="Arial"/>
              </w:rPr>
              <w:t xml:space="preserve"> Liderazgo constructiva con impacto social en la región. -Eficiente gestión empresarial y presupuestal".</w:t>
            </w:r>
          </w:p>
        </w:tc>
      </w:tr>
      <w:tr w:rsidR="006B74A2" w:rsidRPr="00D945AF" w14:paraId="4CF9A34E" w14:textId="77777777" w:rsidTr="002C4CAB">
        <w:tc>
          <w:tcPr>
            <w:tcW w:w="0" w:type="auto"/>
            <w:vMerge/>
            <w:shd w:val="clear" w:color="auto" w:fill="AD3333"/>
          </w:tcPr>
          <w:p w14:paraId="3D7A2DF3" w14:textId="77777777" w:rsidR="006B74A2" w:rsidRPr="00B4365A" w:rsidRDefault="006B74A2" w:rsidP="002C4CAB">
            <w:pPr>
              <w:rPr>
                <w:rFonts w:ascii="Calibri" w:eastAsia="Calibri" w:hAnsi="Calibri" w:cs="Arial"/>
                <w:b/>
                <w:bCs/>
                <w:color w:val="FFFFFF"/>
              </w:rPr>
            </w:pPr>
          </w:p>
        </w:tc>
        <w:tc>
          <w:tcPr>
            <w:tcW w:w="0" w:type="auto"/>
            <w:shd w:val="clear" w:color="auto" w:fill="auto"/>
          </w:tcPr>
          <w:p w14:paraId="1341AB35" w14:textId="77777777" w:rsidR="006B74A2" w:rsidRPr="00B4365A" w:rsidRDefault="006B74A2" w:rsidP="002C4CAB">
            <w:pPr>
              <w:rPr>
                <w:rFonts w:ascii="Calibri" w:eastAsia="Calibri" w:hAnsi="Calibri" w:cs="Arial"/>
              </w:rPr>
            </w:pPr>
            <w:r w:rsidRPr="00B4365A">
              <w:rPr>
                <w:rFonts w:ascii="Calibri" w:eastAsia="Calibri" w:hAnsi="Calibri" w:cs="Arial"/>
                <w:b/>
              </w:rPr>
              <w:t>Característica 3,</w:t>
            </w:r>
            <w:r w:rsidRPr="00B4365A">
              <w:rPr>
                <w:rFonts w:ascii="Calibri" w:eastAsia="Calibri" w:hAnsi="Calibri" w:cs="Arial"/>
              </w:rPr>
              <w:t xml:space="preserve"> formación integral y construcción de la comunidad académica en el proyecto educativo </w:t>
            </w:r>
            <w:r w:rsidRPr="00B4365A">
              <w:rPr>
                <w:rFonts w:ascii="Calibri" w:eastAsia="Calibri" w:hAnsi="Calibri" w:cs="Arial"/>
              </w:rPr>
              <w:lastRenderedPageBreak/>
              <w:t>institucional.</w:t>
            </w:r>
          </w:p>
        </w:tc>
        <w:tc>
          <w:tcPr>
            <w:tcW w:w="0" w:type="auto"/>
            <w:shd w:val="clear" w:color="auto" w:fill="auto"/>
            <w:vAlign w:val="center"/>
          </w:tcPr>
          <w:p w14:paraId="5951C141" w14:textId="77777777" w:rsidR="006B74A2" w:rsidRPr="00B4365A" w:rsidRDefault="006B74A2" w:rsidP="002C4CAB">
            <w:pPr>
              <w:jc w:val="center"/>
              <w:rPr>
                <w:rFonts w:ascii="Calibri" w:eastAsia="Calibri" w:hAnsi="Calibri" w:cs="Arial"/>
              </w:rPr>
            </w:pPr>
            <w:r w:rsidRPr="00B4365A">
              <w:rPr>
                <w:rFonts w:ascii="Calibri" w:eastAsia="Calibri" w:hAnsi="Calibri" w:cs="Arial"/>
              </w:rPr>
              <w:lastRenderedPageBreak/>
              <w:t>2%</w:t>
            </w:r>
          </w:p>
        </w:tc>
        <w:tc>
          <w:tcPr>
            <w:tcW w:w="0" w:type="auto"/>
            <w:shd w:val="clear" w:color="auto" w:fill="auto"/>
          </w:tcPr>
          <w:p w14:paraId="306FD2E0" w14:textId="77777777" w:rsidR="006B74A2" w:rsidRPr="00B4365A" w:rsidRDefault="006B74A2" w:rsidP="002C4CAB">
            <w:pPr>
              <w:rPr>
                <w:rFonts w:ascii="Calibri" w:eastAsia="Calibri" w:hAnsi="Calibri" w:cs="Arial"/>
              </w:rPr>
            </w:pPr>
            <w:r w:rsidRPr="00B4365A">
              <w:rPr>
                <w:rFonts w:ascii="Calibri" w:eastAsia="Calibri" w:hAnsi="Calibri" w:cs="Arial"/>
              </w:rPr>
              <w:t xml:space="preserve">La Universidad desarrolla acciones que conllevan a la formación integral de los estudiantes a través de la calidad de los programas académicos y de la institución misma, mediante herramientas que permitan la convivencia universitaria bajo </w:t>
            </w:r>
            <w:r w:rsidRPr="00B4365A">
              <w:rPr>
                <w:rFonts w:ascii="Calibri" w:eastAsia="Calibri" w:hAnsi="Calibri" w:cs="Arial"/>
              </w:rPr>
              <w:lastRenderedPageBreak/>
              <w:t xml:space="preserve">una cultura de calidad y la construcción del deber ser institucional, teniendo en cuenta los nuevos escenarios políticos, sociales, normas y/o directrices emanadas del Gobierno Nacional para la construcción de un nuevo país en paz desde la educación superior como estrategia fundamental del desarrollo. Por lo anterior ha estructurado un campus de aprendizaje dinámico y permanente fortaleciendo la educación en todas sus metodologías y el bienestar institucional como eje transversal a las funciones misionales. Para la Universidad de Pamplona, la formación integral debe contribuir de manera efectiva a enriquecer el proceso de socialización del estudiante desde una perspectiva analítica y crítica, afinar su sensibilidad mediante el desarrollo de sus valores estéticos y, fortalecer su responsabilidad mediante la definición o determinación de sus compromisos consigo mismo y con la sociedad. La idea de formar integralmente significa posibilitar la realización intelectual, personal, social y política, con autonomía suficiente para actuar flexiblemente en escenarios de fuerte competitividad; que adquiera conocimiento científico, tecnológico y técnico para acceder a los servicios de comunicación y de aprendizaje que brinda el desarrollo informático; que posea referentes claros de acción dentro de un proyecto personal y social que le brinde seguridad y sentido a su acción; que desarrolle su iniciativa, compromiso, </w:t>
            </w:r>
            <w:r w:rsidRPr="00B4365A">
              <w:rPr>
                <w:rFonts w:ascii="Calibri" w:eastAsia="Calibri" w:hAnsi="Calibri" w:cs="Arial"/>
              </w:rPr>
              <w:lastRenderedPageBreak/>
              <w:t>creatividad, responsabilidad, tolerancia, afectividad en su relación vital con los demás y, finalmente, que tenga visión y compromiso político definido que le faciliten la participación ciudadana responsable y consciente.</w:t>
            </w:r>
          </w:p>
        </w:tc>
      </w:tr>
      <w:tr w:rsidR="006B74A2" w:rsidRPr="00D945AF" w14:paraId="0C898628" w14:textId="77777777" w:rsidTr="002C4CAB">
        <w:tc>
          <w:tcPr>
            <w:tcW w:w="0" w:type="auto"/>
            <w:vMerge w:val="restart"/>
            <w:shd w:val="clear" w:color="auto" w:fill="AD3333"/>
          </w:tcPr>
          <w:p w14:paraId="1FFACF90" w14:textId="77777777" w:rsidR="006B74A2" w:rsidRPr="00B4365A" w:rsidRDefault="006B74A2" w:rsidP="002C4CAB">
            <w:pPr>
              <w:rPr>
                <w:rFonts w:ascii="Calibri" w:eastAsia="Calibri" w:hAnsi="Calibri" w:cs="Arial"/>
                <w:b/>
                <w:bCs/>
                <w:color w:val="FFFFFF"/>
              </w:rPr>
            </w:pPr>
            <w:r w:rsidRPr="00B4365A">
              <w:rPr>
                <w:rFonts w:ascii="Calibri" w:eastAsia="Calibri" w:hAnsi="Calibri" w:cs="Arial"/>
                <w:b/>
                <w:bCs/>
                <w:color w:val="FFFFFF"/>
              </w:rPr>
              <w:lastRenderedPageBreak/>
              <w:t xml:space="preserve">Estudiantes </w:t>
            </w:r>
          </w:p>
        </w:tc>
        <w:tc>
          <w:tcPr>
            <w:tcW w:w="0" w:type="auto"/>
            <w:shd w:val="clear" w:color="auto" w:fill="auto"/>
          </w:tcPr>
          <w:p w14:paraId="73F99430" w14:textId="77777777" w:rsidR="006B74A2" w:rsidRPr="00B4365A" w:rsidRDefault="006B74A2" w:rsidP="002C4CAB">
            <w:pPr>
              <w:rPr>
                <w:rFonts w:ascii="Calibri" w:eastAsia="Calibri" w:hAnsi="Calibri" w:cs="Arial"/>
                <w:b/>
              </w:rPr>
            </w:pPr>
            <w:r w:rsidRPr="00B4365A">
              <w:rPr>
                <w:rFonts w:ascii="Calibri" w:eastAsia="Calibri" w:hAnsi="Calibri" w:cs="Arial"/>
                <w:b/>
              </w:rPr>
              <w:t xml:space="preserve">Característica 4, </w:t>
            </w:r>
            <w:r w:rsidRPr="00B4365A">
              <w:rPr>
                <w:rFonts w:ascii="Calibri" w:eastAsia="Calibri" w:hAnsi="Calibri" w:cs="Arial"/>
              </w:rPr>
              <w:t>deberes y derechos de los estudiantes.</w:t>
            </w:r>
          </w:p>
        </w:tc>
        <w:tc>
          <w:tcPr>
            <w:tcW w:w="0" w:type="auto"/>
            <w:shd w:val="clear" w:color="auto" w:fill="auto"/>
            <w:vAlign w:val="center"/>
          </w:tcPr>
          <w:p w14:paraId="48B6DD37" w14:textId="77777777" w:rsidR="006B74A2" w:rsidRPr="00B4365A" w:rsidRDefault="006B74A2" w:rsidP="002C4CAB">
            <w:pPr>
              <w:jc w:val="center"/>
              <w:rPr>
                <w:rFonts w:ascii="Calibri" w:eastAsia="Calibri" w:hAnsi="Calibri" w:cs="Arial"/>
              </w:rPr>
            </w:pPr>
            <w:r w:rsidRPr="00B4365A">
              <w:rPr>
                <w:rFonts w:ascii="Calibri" w:eastAsia="Calibri" w:hAnsi="Calibri" w:cs="Arial"/>
              </w:rPr>
              <w:t>5%</w:t>
            </w:r>
          </w:p>
        </w:tc>
        <w:tc>
          <w:tcPr>
            <w:tcW w:w="0" w:type="auto"/>
            <w:shd w:val="clear" w:color="auto" w:fill="auto"/>
          </w:tcPr>
          <w:p w14:paraId="2A51507D" w14:textId="77777777" w:rsidR="006B74A2" w:rsidRPr="00B4365A" w:rsidRDefault="006B74A2" w:rsidP="002C4CAB">
            <w:pPr>
              <w:rPr>
                <w:rFonts w:ascii="Calibri" w:eastAsia="Calibri" w:hAnsi="Calibri" w:cs="Arial"/>
              </w:rPr>
            </w:pPr>
            <w:r w:rsidRPr="00B4365A">
              <w:rPr>
                <w:rFonts w:ascii="Calibri" w:eastAsia="Calibri" w:hAnsi="Calibri" w:cs="Arial"/>
              </w:rPr>
              <w:t>A través del reglamento estudiantil normado en el acuerdo 186 de diciembre de 2005 se establecen los escenarios de participación democrática con los que cuentan los estudiantes como representación a los consejos de: facultad, académico, superior entre otros; A través de estos escenarios de participación ellos manifiestan sus aportes, canalizan inquietudes y son utilizados como medio de interlocución ante las instancias pertinentes.</w:t>
            </w:r>
          </w:p>
        </w:tc>
      </w:tr>
      <w:tr w:rsidR="006B74A2" w:rsidRPr="00D945AF" w14:paraId="0F24AB66" w14:textId="77777777" w:rsidTr="002C4CAB">
        <w:tc>
          <w:tcPr>
            <w:tcW w:w="0" w:type="auto"/>
            <w:vMerge/>
            <w:shd w:val="clear" w:color="auto" w:fill="AD3333"/>
          </w:tcPr>
          <w:p w14:paraId="12EC6F98" w14:textId="77777777" w:rsidR="006B74A2" w:rsidRPr="00B4365A" w:rsidRDefault="006B74A2" w:rsidP="002C4CAB">
            <w:pPr>
              <w:rPr>
                <w:rFonts w:ascii="Calibri" w:eastAsia="Calibri" w:hAnsi="Calibri" w:cs="Arial"/>
                <w:b/>
                <w:bCs/>
                <w:color w:val="FFFFFF"/>
              </w:rPr>
            </w:pPr>
          </w:p>
        </w:tc>
        <w:tc>
          <w:tcPr>
            <w:tcW w:w="0" w:type="auto"/>
            <w:shd w:val="clear" w:color="auto" w:fill="auto"/>
          </w:tcPr>
          <w:p w14:paraId="1381E380" w14:textId="77777777" w:rsidR="006B74A2" w:rsidRPr="00B4365A" w:rsidRDefault="006B74A2" w:rsidP="002C4CAB">
            <w:pPr>
              <w:rPr>
                <w:rFonts w:ascii="Calibri" w:eastAsia="Calibri" w:hAnsi="Calibri" w:cs="Arial"/>
              </w:rPr>
            </w:pPr>
            <w:r w:rsidRPr="00B4365A">
              <w:rPr>
                <w:rFonts w:ascii="Calibri" w:eastAsia="Calibri" w:hAnsi="Calibri" w:cs="Arial"/>
                <w:b/>
              </w:rPr>
              <w:t xml:space="preserve">Característica 5, </w:t>
            </w:r>
            <w:r w:rsidRPr="00B4365A">
              <w:rPr>
                <w:rFonts w:ascii="Calibri" w:eastAsia="Calibri" w:hAnsi="Calibri" w:cs="Arial"/>
              </w:rPr>
              <w:t xml:space="preserve">Admisión y permanencia de estudiantes </w:t>
            </w:r>
          </w:p>
        </w:tc>
        <w:tc>
          <w:tcPr>
            <w:tcW w:w="0" w:type="auto"/>
            <w:shd w:val="clear" w:color="auto" w:fill="auto"/>
            <w:vAlign w:val="center"/>
          </w:tcPr>
          <w:p w14:paraId="790171B3" w14:textId="77777777" w:rsidR="006B74A2" w:rsidRPr="00B4365A" w:rsidRDefault="006B74A2" w:rsidP="002C4CAB">
            <w:pPr>
              <w:jc w:val="center"/>
              <w:rPr>
                <w:rFonts w:ascii="Calibri" w:eastAsia="Calibri" w:hAnsi="Calibri" w:cs="Arial"/>
              </w:rPr>
            </w:pPr>
            <w:r w:rsidRPr="00B4365A">
              <w:rPr>
                <w:rFonts w:ascii="Calibri" w:eastAsia="Calibri" w:hAnsi="Calibri" w:cs="Arial"/>
              </w:rPr>
              <w:t>3%</w:t>
            </w:r>
          </w:p>
        </w:tc>
        <w:tc>
          <w:tcPr>
            <w:tcW w:w="0" w:type="auto"/>
            <w:shd w:val="clear" w:color="auto" w:fill="auto"/>
          </w:tcPr>
          <w:p w14:paraId="4773D5D1" w14:textId="77777777" w:rsidR="006B74A2" w:rsidRPr="00B4365A" w:rsidRDefault="006B74A2" w:rsidP="002C4CAB">
            <w:pPr>
              <w:rPr>
                <w:rFonts w:ascii="Calibri" w:eastAsia="Calibri" w:hAnsi="Calibri" w:cs="Arial"/>
              </w:rPr>
            </w:pPr>
            <w:r w:rsidRPr="00B4365A">
              <w:rPr>
                <w:rFonts w:ascii="Calibri" w:eastAsia="Calibri" w:hAnsi="Calibri" w:cs="Arial"/>
              </w:rPr>
              <w:t xml:space="preserve">"La Universidad de Pamplona también a través de sus reglamentos estudiantiles de pregrado y posgrado define los procesos de inscripción y admisión de los aspirantes, señala con claridad cuáles son estos requisitos que conllevan a que un aspirante inicie su proceso de ingreso a la universidad. Respecto a la permanencia de sus estudiantes la institución ha establecido diferentes procesos como el aplicativo de alertas tempranas y acompañamiento continuo desde bienestar universitario a los estudiantes en riesgo. </w:t>
            </w:r>
          </w:p>
          <w:p w14:paraId="41DE7B15" w14:textId="77777777" w:rsidR="006B74A2" w:rsidRPr="00B4365A" w:rsidRDefault="006B74A2" w:rsidP="002C4CAB">
            <w:pPr>
              <w:rPr>
                <w:rFonts w:ascii="Calibri" w:eastAsia="Calibri" w:hAnsi="Calibri" w:cs="Arial"/>
              </w:rPr>
            </w:pPr>
            <w:r w:rsidRPr="00B4365A">
              <w:rPr>
                <w:rFonts w:ascii="Calibri" w:eastAsia="Calibri" w:hAnsi="Calibri" w:cs="Arial"/>
              </w:rPr>
              <w:t xml:space="preserve">La Universidad también es consiente que se deben implementar otras medidas para </w:t>
            </w:r>
            <w:r w:rsidRPr="00B4365A">
              <w:rPr>
                <w:rFonts w:ascii="Calibri" w:eastAsia="Calibri" w:hAnsi="Calibri" w:cs="Arial"/>
              </w:rPr>
              <w:lastRenderedPageBreak/>
              <w:t>bajar el riesgo de la deserción entre las cuales están, realizar estudios socio económicos y psicológicos para establecer qué otras causas pueden estar afectando la permanencia de los estudiantes en la universidad ".</w:t>
            </w:r>
          </w:p>
        </w:tc>
      </w:tr>
      <w:tr w:rsidR="006B74A2" w:rsidRPr="00D945AF" w14:paraId="022ECBB6" w14:textId="77777777" w:rsidTr="002C4CAB">
        <w:tc>
          <w:tcPr>
            <w:tcW w:w="0" w:type="auto"/>
            <w:vMerge/>
            <w:shd w:val="clear" w:color="auto" w:fill="AD3333"/>
          </w:tcPr>
          <w:p w14:paraId="0CD02892" w14:textId="77777777" w:rsidR="006B74A2" w:rsidRPr="00B4365A" w:rsidRDefault="006B74A2" w:rsidP="002C4CAB">
            <w:pPr>
              <w:rPr>
                <w:rFonts w:ascii="Calibri" w:eastAsia="Calibri" w:hAnsi="Calibri" w:cs="Arial"/>
                <w:b/>
                <w:bCs/>
                <w:color w:val="FFFFFF"/>
              </w:rPr>
            </w:pPr>
          </w:p>
        </w:tc>
        <w:tc>
          <w:tcPr>
            <w:tcW w:w="0" w:type="auto"/>
            <w:shd w:val="clear" w:color="auto" w:fill="auto"/>
          </w:tcPr>
          <w:p w14:paraId="28B12B94" w14:textId="77777777" w:rsidR="006B74A2" w:rsidRPr="00B4365A" w:rsidRDefault="006B74A2" w:rsidP="002C4CAB">
            <w:pPr>
              <w:rPr>
                <w:rFonts w:ascii="Calibri" w:eastAsia="Calibri" w:hAnsi="Calibri" w:cs="Arial"/>
                <w:b/>
              </w:rPr>
            </w:pPr>
            <w:r w:rsidRPr="00B4365A">
              <w:rPr>
                <w:rFonts w:ascii="Calibri" w:eastAsia="Calibri" w:hAnsi="Calibri" w:cs="Arial"/>
                <w:b/>
              </w:rPr>
              <w:t>Característica 6,</w:t>
            </w:r>
          </w:p>
          <w:p w14:paraId="2FE18BA2" w14:textId="77777777" w:rsidR="006B74A2" w:rsidRPr="00B4365A" w:rsidRDefault="006B74A2" w:rsidP="002C4CAB">
            <w:pPr>
              <w:rPr>
                <w:rFonts w:ascii="Calibri" w:eastAsia="Calibri" w:hAnsi="Calibri" w:cs="Arial"/>
              </w:rPr>
            </w:pPr>
            <w:r w:rsidRPr="00B4365A">
              <w:rPr>
                <w:rFonts w:ascii="Calibri" w:eastAsia="Calibri" w:hAnsi="Calibri" w:cs="Arial"/>
              </w:rPr>
              <w:t xml:space="preserve"> sistema de estímulos y créditos para estudiantes </w:t>
            </w:r>
          </w:p>
        </w:tc>
        <w:tc>
          <w:tcPr>
            <w:tcW w:w="0" w:type="auto"/>
            <w:shd w:val="clear" w:color="auto" w:fill="auto"/>
            <w:vAlign w:val="center"/>
          </w:tcPr>
          <w:p w14:paraId="7AB68889" w14:textId="77777777" w:rsidR="006B74A2" w:rsidRPr="00B4365A" w:rsidRDefault="006B74A2" w:rsidP="002C4CAB">
            <w:pPr>
              <w:jc w:val="center"/>
              <w:rPr>
                <w:rFonts w:ascii="Calibri" w:eastAsia="Calibri" w:hAnsi="Calibri" w:cs="Arial"/>
              </w:rPr>
            </w:pPr>
            <w:r w:rsidRPr="00B4365A">
              <w:rPr>
                <w:rFonts w:ascii="Calibri" w:eastAsia="Calibri" w:hAnsi="Calibri" w:cs="Arial"/>
              </w:rPr>
              <w:t>2%</w:t>
            </w:r>
          </w:p>
        </w:tc>
        <w:tc>
          <w:tcPr>
            <w:tcW w:w="0" w:type="auto"/>
            <w:shd w:val="clear" w:color="auto" w:fill="auto"/>
          </w:tcPr>
          <w:p w14:paraId="47A0E2EF" w14:textId="77777777" w:rsidR="006B74A2" w:rsidRPr="00B4365A" w:rsidRDefault="006B74A2" w:rsidP="002C4CAB">
            <w:pPr>
              <w:rPr>
                <w:rFonts w:ascii="Calibri" w:eastAsia="Calibri" w:hAnsi="Calibri" w:cs="Arial"/>
              </w:rPr>
            </w:pPr>
            <w:r w:rsidRPr="00B4365A">
              <w:rPr>
                <w:rFonts w:ascii="Calibri" w:eastAsia="Calibri" w:hAnsi="Calibri" w:cs="Arial"/>
              </w:rPr>
              <w:t>La Universidad de Pamplona a través del Centro de bienestar universitario en el área de promoción socio económica aplica las políticas de estímulos y apoyo financiero para favorecer a la comunidad estudiantil que consisten en descuentos por madres cabezas de familia, hermanos, desplazados, resguardo indígena, víctimas de conflicto armado, empleados activos de la universidad y héroes de la nación. Otros tipos de estímulos que ofrece la universidad para los estudiantes están: plan de beca trabajo, congelación de matrícula financiera y beca por excelencia académica.</w:t>
            </w:r>
          </w:p>
        </w:tc>
      </w:tr>
      <w:tr w:rsidR="006B74A2" w:rsidRPr="00D945AF" w14:paraId="2CA3199E" w14:textId="77777777" w:rsidTr="002C4CAB">
        <w:tc>
          <w:tcPr>
            <w:tcW w:w="0" w:type="auto"/>
            <w:vMerge w:val="restart"/>
            <w:shd w:val="clear" w:color="auto" w:fill="AD3333"/>
          </w:tcPr>
          <w:p w14:paraId="5849B346" w14:textId="77777777" w:rsidR="006B74A2" w:rsidRPr="00B4365A" w:rsidRDefault="006B74A2" w:rsidP="002C4CAB">
            <w:pPr>
              <w:rPr>
                <w:rFonts w:ascii="Calibri" w:eastAsia="Calibri" w:hAnsi="Calibri" w:cs="Arial"/>
                <w:b/>
                <w:bCs/>
                <w:color w:val="FFFFFF"/>
              </w:rPr>
            </w:pPr>
            <w:r w:rsidRPr="00B4365A">
              <w:rPr>
                <w:rFonts w:ascii="Calibri" w:eastAsia="Calibri" w:hAnsi="Calibri" w:cs="Arial"/>
                <w:b/>
                <w:bCs/>
                <w:color w:val="FFFFFF"/>
              </w:rPr>
              <w:t xml:space="preserve">Profesores </w:t>
            </w:r>
          </w:p>
        </w:tc>
        <w:tc>
          <w:tcPr>
            <w:tcW w:w="0" w:type="auto"/>
            <w:shd w:val="clear" w:color="auto" w:fill="auto"/>
          </w:tcPr>
          <w:p w14:paraId="1E6F5A14" w14:textId="77777777" w:rsidR="006B74A2" w:rsidRPr="00B4365A" w:rsidRDefault="006B74A2" w:rsidP="002C4CAB">
            <w:pPr>
              <w:rPr>
                <w:rFonts w:ascii="Calibri" w:eastAsia="Calibri" w:hAnsi="Calibri" w:cs="Arial"/>
                <w:b/>
              </w:rPr>
            </w:pPr>
            <w:r w:rsidRPr="00B4365A">
              <w:rPr>
                <w:rFonts w:ascii="Calibri" w:eastAsia="Calibri" w:hAnsi="Calibri" w:cs="Arial"/>
                <w:b/>
              </w:rPr>
              <w:t xml:space="preserve">Característica 7, </w:t>
            </w:r>
          </w:p>
          <w:p w14:paraId="30DF6CFC" w14:textId="77777777" w:rsidR="006B74A2" w:rsidRPr="00B4365A" w:rsidRDefault="006B74A2" w:rsidP="002C4CAB">
            <w:pPr>
              <w:rPr>
                <w:rFonts w:ascii="Calibri" w:eastAsia="Calibri" w:hAnsi="Calibri" w:cs="Arial"/>
              </w:rPr>
            </w:pPr>
            <w:r w:rsidRPr="00B4365A">
              <w:rPr>
                <w:rFonts w:ascii="Calibri" w:eastAsia="Calibri" w:hAnsi="Calibri" w:cs="Arial"/>
              </w:rPr>
              <w:t>deberes y derechos del profesorado</w:t>
            </w:r>
          </w:p>
        </w:tc>
        <w:tc>
          <w:tcPr>
            <w:tcW w:w="0" w:type="auto"/>
            <w:shd w:val="clear" w:color="auto" w:fill="auto"/>
            <w:vAlign w:val="center"/>
          </w:tcPr>
          <w:p w14:paraId="0664D079" w14:textId="77777777" w:rsidR="006B74A2" w:rsidRPr="00B4365A" w:rsidRDefault="006B74A2" w:rsidP="002C4CAB">
            <w:pPr>
              <w:jc w:val="center"/>
              <w:rPr>
                <w:rFonts w:ascii="Calibri" w:eastAsia="Calibri" w:hAnsi="Calibri" w:cs="Arial"/>
              </w:rPr>
            </w:pPr>
            <w:r w:rsidRPr="00B4365A">
              <w:rPr>
                <w:rFonts w:ascii="Calibri" w:eastAsia="Calibri" w:hAnsi="Calibri" w:cs="Arial"/>
              </w:rPr>
              <w:t>3%</w:t>
            </w:r>
          </w:p>
        </w:tc>
        <w:tc>
          <w:tcPr>
            <w:tcW w:w="0" w:type="auto"/>
            <w:shd w:val="clear" w:color="auto" w:fill="auto"/>
          </w:tcPr>
          <w:p w14:paraId="649E6C06" w14:textId="77777777" w:rsidR="006B74A2" w:rsidRPr="00B4365A" w:rsidRDefault="006B74A2" w:rsidP="002C4CAB">
            <w:pPr>
              <w:rPr>
                <w:rFonts w:ascii="Calibri" w:eastAsia="Calibri" w:hAnsi="Calibri" w:cs="Arial"/>
              </w:rPr>
            </w:pPr>
            <w:r w:rsidRPr="00B4365A">
              <w:rPr>
                <w:rFonts w:ascii="Calibri" w:eastAsia="Calibri" w:hAnsi="Calibri" w:cs="Arial"/>
              </w:rPr>
              <w:t xml:space="preserve">La Institución dispone de una normatividad vigente acerca de la vinculación, escalafón, carrera profesoral, deberes, derechos y régimen disciplinario de los docentes de planta. Para los profesores ocasionales, existe otra reglamentación que está </w:t>
            </w:r>
            <w:proofErr w:type="gramStart"/>
            <w:r w:rsidRPr="00B4365A">
              <w:rPr>
                <w:rFonts w:ascii="Calibri" w:eastAsia="Calibri" w:hAnsi="Calibri" w:cs="Arial"/>
              </w:rPr>
              <w:t>vigente</w:t>
            </w:r>
            <w:proofErr w:type="gramEnd"/>
            <w:r w:rsidRPr="00B4365A">
              <w:rPr>
                <w:rFonts w:ascii="Calibri" w:eastAsia="Calibri" w:hAnsi="Calibri" w:cs="Arial"/>
              </w:rPr>
              <w:t xml:space="preserve"> pero es desconocida para la mayoría de ellos. Ambas normativas requieren actualización.</w:t>
            </w:r>
          </w:p>
        </w:tc>
      </w:tr>
      <w:tr w:rsidR="006B74A2" w:rsidRPr="00D945AF" w14:paraId="36659BA3" w14:textId="77777777" w:rsidTr="002C4CAB">
        <w:tc>
          <w:tcPr>
            <w:tcW w:w="0" w:type="auto"/>
            <w:vMerge/>
            <w:shd w:val="clear" w:color="auto" w:fill="AD3333"/>
          </w:tcPr>
          <w:p w14:paraId="081A8A69" w14:textId="77777777" w:rsidR="006B74A2" w:rsidRPr="00B4365A" w:rsidRDefault="006B74A2" w:rsidP="002C4CAB">
            <w:pPr>
              <w:rPr>
                <w:rFonts w:ascii="Calibri" w:eastAsia="Calibri" w:hAnsi="Calibri" w:cs="Arial"/>
                <w:b/>
                <w:bCs/>
                <w:color w:val="FFFFFF"/>
              </w:rPr>
            </w:pPr>
          </w:p>
        </w:tc>
        <w:tc>
          <w:tcPr>
            <w:tcW w:w="0" w:type="auto"/>
            <w:shd w:val="clear" w:color="auto" w:fill="auto"/>
          </w:tcPr>
          <w:p w14:paraId="7D3C809C" w14:textId="77777777" w:rsidR="006B74A2" w:rsidRPr="00B4365A" w:rsidRDefault="006B74A2" w:rsidP="002C4CAB">
            <w:pPr>
              <w:rPr>
                <w:rFonts w:ascii="Calibri" w:eastAsia="Calibri" w:hAnsi="Calibri" w:cs="Arial"/>
                <w:b/>
              </w:rPr>
            </w:pPr>
            <w:r w:rsidRPr="00B4365A">
              <w:rPr>
                <w:rFonts w:ascii="Calibri" w:eastAsia="Calibri" w:hAnsi="Calibri" w:cs="Arial"/>
                <w:b/>
              </w:rPr>
              <w:t>Característica 8,</w:t>
            </w:r>
          </w:p>
          <w:p w14:paraId="151ECFCB" w14:textId="77777777" w:rsidR="006B74A2" w:rsidRPr="00B4365A" w:rsidRDefault="006B74A2" w:rsidP="002C4CAB">
            <w:pPr>
              <w:rPr>
                <w:rFonts w:ascii="Calibri" w:eastAsia="Calibri" w:hAnsi="Calibri" w:cs="Arial"/>
              </w:rPr>
            </w:pPr>
            <w:r w:rsidRPr="00B4365A">
              <w:rPr>
                <w:rFonts w:ascii="Calibri" w:eastAsia="Calibri" w:hAnsi="Calibri" w:cs="Arial"/>
              </w:rPr>
              <w:lastRenderedPageBreak/>
              <w:t xml:space="preserve"> planta profesoral</w:t>
            </w:r>
          </w:p>
        </w:tc>
        <w:tc>
          <w:tcPr>
            <w:tcW w:w="0" w:type="auto"/>
            <w:shd w:val="clear" w:color="auto" w:fill="auto"/>
            <w:vAlign w:val="center"/>
          </w:tcPr>
          <w:p w14:paraId="5A16609B" w14:textId="77777777" w:rsidR="006B74A2" w:rsidRPr="00B4365A" w:rsidRDefault="006B74A2" w:rsidP="002C4CAB">
            <w:pPr>
              <w:jc w:val="center"/>
              <w:rPr>
                <w:rFonts w:ascii="Calibri" w:eastAsia="Calibri" w:hAnsi="Calibri" w:cs="Arial"/>
              </w:rPr>
            </w:pPr>
            <w:r w:rsidRPr="00B4365A">
              <w:rPr>
                <w:rFonts w:ascii="Calibri" w:eastAsia="Calibri" w:hAnsi="Calibri" w:cs="Arial"/>
              </w:rPr>
              <w:lastRenderedPageBreak/>
              <w:t>1%</w:t>
            </w:r>
          </w:p>
        </w:tc>
        <w:tc>
          <w:tcPr>
            <w:tcW w:w="0" w:type="auto"/>
            <w:shd w:val="clear" w:color="auto" w:fill="auto"/>
          </w:tcPr>
          <w:p w14:paraId="27850D8D" w14:textId="77777777" w:rsidR="006B74A2" w:rsidRPr="00B4365A" w:rsidRDefault="006B74A2" w:rsidP="002C4CAB">
            <w:pPr>
              <w:rPr>
                <w:rFonts w:ascii="Calibri" w:eastAsia="Calibri" w:hAnsi="Calibri" w:cs="Arial"/>
              </w:rPr>
            </w:pPr>
            <w:r w:rsidRPr="00B4365A">
              <w:rPr>
                <w:rFonts w:ascii="Calibri" w:eastAsia="Calibri" w:hAnsi="Calibri" w:cs="Arial"/>
              </w:rPr>
              <w:t xml:space="preserve">La Institución cuenta con un cuerpo profesoral competente y comprometido </w:t>
            </w:r>
            <w:r w:rsidRPr="00B4365A">
              <w:rPr>
                <w:rFonts w:ascii="Calibri" w:eastAsia="Calibri" w:hAnsi="Calibri" w:cs="Arial"/>
              </w:rPr>
              <w:lastRenderedPageBreak/>
              <w:t>con los lineamientos trazados para los ejes misionales institucionales. Sin embargo, su número no es suficiente para cumplir con todas las directrices trazadas.</w:t>
            </w:r>
          </w:p>
        </w:tc>
      </w:tr>
      <w:tr w:rsidR="006B74A2" w:rsidRPr="00D945AF" w14:paraId="313E3BA9" w14:textId="77777777" w:rsidTr="002C4CAB">
        <w:tc>
          <w:tcPr>
            <w:tcW w:w="0" w:type="auto"/>
            <w:vMerge/>
            <w:shd w:val="clear" w:color="auto" w:fill="AD3333"/>
          </w:tcPr>
          <w:p w14:paraId="731085A4" w14:textId="77777777" w:rsidR="006B74A2" w:rsidRPr="00B4365A" w:rsidRDefault="006B74A2" w:rsidP="002C4CAB">
            <w:pPr>
              <w:rPr>
                <w:rFonts w:ascii="Calibri" w:eastAsia="Calibri" w:hAnsi="Calibri" w:cs="Arial"/>
                <w:b/>
                <w:bCs/>
                <w:color w:val="FFFFFF"/>
              </w:rPr>
            </w:pPr>
          </w:p>
        </w:tc>
        <w:tc>
          <w:tcPr>
            <w:tcW w:w="0" w:type="auto"/>
            <w:shd w:val="clear" w:color="auto" w:fill="auto"/>
          </w:tcPr>
          <w:p w14:paraId="5BE3E514" w14:textId="77777777" w:rsidR="006B74A2" w:rsidRPr="00B4365A" w:rsidRDefault="006B74A2" w:rsidP="002C4CAB">
            <w:pPr>
              <w:rPr>
                <w:rFonts w:ascii="Calibri" w:eastAsia="Calibri" w:hAnsi="Calibri" w:cs="Arial"/>
                <w:b/>
              </w:rPr>
            </w:pPr>
            <w:r w:rsidRPr="00B4365A">
              <w:rPr>
                <w:rFonts w:ascii="Calibri" w:eastAsia="Calibri" w:hAnsi="Calibri" w:cs="Arial"/>
                <w:b/>
              </w:rPr>
              <w:t>Característica 9,</w:t>
            </w:r>
          </w:p>
          <w:p w14:paraId="50D81DE3" w14:textId="77777777" w:rsidR="006B74A2" w:rsidRPr="00B4365A" w:rsidRDefault="006B74A2" w:rsidP="002C4CAB">
            <w:pPr>
              <w:rPr>
                <w:rFonts w:ascii="Calibri" w:eastAsia="Calibri" w:hAnsi="Calibri" w:cs="Arial"/>
              </w:rPr>
            </w:pPr>
            <w:r w:rsidRPr="00B4365A">
              <w:rPr>
                <w:rFonts w:ascii="Calibri" w:eastAsia="Calibri" w:hAnsi="Calibri" w:cs="Arial"/>
              </w:rPr>
              <w:t xml:space="preserve"> carrera docente </w:t>
            </w:r>
          </w:p>
        </w:tc>
        <w:tc>
          <w:tcPr>
            <w:tcW w:w="0" w:type="auto"/>
            <w:shd w:val="clear" w:color="auto" w:fill="auto"/>
            <w:vAlign w:val="center"/>
          </w:tcPr>
          <w:p w14:paraId="0DFF5D57" w14:textId="77777777" w:rsidR="006B74A2" w:rsidRPr="00B4365A" w:rsidRDefault="006B74A2" w:rsidP="002C4CAB">
            <w:pPr>
              <w:jc w:val="center"/>
              <w:rPr>
                <w:rFonts w:ascii="Calibri" w:eastAsia="Calibri" w:hAnsi="Calibri" w:cs="Arial"/>
              </w:rPr>
            </w:pPr>
            <w:r w:rsidRPr="00B4365A">
              <w:rPr>
                <w:rFonts w:ascii="Calibri" w:eastAsia="Calibri" w:hAnsi="Calibri" w:cs="Arial"/>
              </w:rPr>
              <w:t>1.5%</w:t>
            </w:r>
          </w:p>
        </w:tc>
        <w:tc>
          <w:tcPr>
            <w:tcW w:w="0" w:type="auto"/>
            <w:shd w:val="clear" w:color="auto" w:fill="auto"/>
          </w:tcPr>
          <w:p w14:paraId="18AC9E36" w14:textId="77777777" w:rsidR="006B74A2" w:rsidRPr="00B4365A" w:rsidRDefault="006B74A2" w:rsidP="002C4CAB">
            <w:pPr>
              <w:rPr>
                <w:rFonts w:ascii="Calibri" w:eastAsia="Calibri" w:hAnsi="Calibri" w:cs="Arial"/>
              </w:rPr>
            </w:pPr>
            <w:r w:rsidRPr="00B4365A">
              <w:rPr>
                <w:rFonts w:ascii="Calibri" w:eastAsia="Calibri" w:hAnsi="Calibri" w:cs="Arial"/>
              </w:rPr>
              <w:t>Los docentes de planta de la Institución conocen la normatividad vigente con referencia a la vinculación, escalafón, asignación salarial y prestacional de su labor. Para los docentes ocasionales y catedráticos, esta reglamentación les es desconocida.</w:t>
            </w:r>
          </w:p>
        </w:tc>
      </w:tr>
      <w:tr w:rsidR="006B74A2" w:rsidRPr="00D945AF" w14:paraId="769FE207" w14:textId="77777777" w:rsidTr="002C4CAB">
        <w:tc>
          <w:tcPr>
            <w:tcW w:w="0" w:type="auto"/>
            <w:vMerge/>
            <w:shd w:val="clear" w:color="auto" w:fill="AD3333"/>
          </w:tcPr>
          <w:p w14:paraId="3B838528" w14:textId="77777777" w:rsidR="006B74A2" w:rsidRPr="00B4365A" w:rsidRDefault="006B74A2" w:rsidP="002C4CAB">
            <w:pPr>
              <w:rPr>
                <w:rFonts w:ascii="Calibri" w:eastAsia="Calibri" w:hAnsi="Calibri" w:cs="Arial"/>
                <w:b/>
                <w:bCs/>
                <w:color w:val="FFFFFF"/>
              </w:rPr>
            </w:pPr>
          </w:p>
        </w:tc>
        <w:tc>
          <w:tcPr>
            <w:tcW w:w="0" w:type="auto"/>
            <w:shd w:val="clear" w:color="auto" w:fill="auto"/>
          </w:tcPr>
          <w:p w14:paraId="3F98234D" w14:textId="77777777" w:rsidR="006B74A2" w:rsidRPr="00B4365A" w:rsidRDefault="006B74A2" w:rsidP="002C4CAB">
            <w:pPr>
              <w:rPr>
                <w:rFonts w:ascii="Calibri" w:eastAsia="Calibri" w:hAnsi="Calibri" w:cs="Arial"/>
              </w:rPr>
            </w:pPr>
            <w:r w:rsidRPr="00B4365A">
              <w:rPr>
                <w:rFonts w:ascii="Calibri" w:eastAsia="Calibri" w:hAnsi="Calibri" w:cs="Arial"/>
                <w:b/>
              </w:rPr>
              <w:t>Característica 10,</w:t>
            </w:r>
            <w:r w:rsidRPr="00B4365A">
              <w:rPr>
                <w:rFonts w:ascii="Calibri" w:eastAsia="Calibri" w:hAnsi="Calibri" w:cs="Arial"/>
              </w:rPr>
              <w:t xml:space="preserve"> Desarrollo profesoral</w:t>
            </w:r>
          </w:p>
        </w:tc>
        <w:tc>
          <w:tcPr>
            <w:tcW w:w="0" w:type="auto"/>
            <w:shd w:val="clear" w:color="auto" w:fill="auto"/>
            <w:vAlign w:val="center"/>
          </w:tcPr>
          <w:p w14:paraId="4A8F1DA9" w14:textId="77777777" w:rsidR="006B74A2" w:rsidRPr="00B4365A" w:rsidRDefault="006B74A2" w:rsidP="002C4CAB">
            <w:pPr>
              <w:jc w:val="center"/>
              <w:rPr>
                <w:rFonts w:ascii="Calibri" w:eastAsia="Calibri" w:hAnsi="Calibri" w:cs="Arial"/>
              </w:rPr>
            </w:pPr>
            <w:r w:rsidRPr="00B4365A">
              <w:rPr>
                <w:rFonts w:ascii="Calibri" w:eastAsia="Calibri" w:hAnsi="Calibri" w:cs="Arial"/>
              </w:rPr>
              <w:t>0.5%</w:t>
            </w:r>
          </w:p>
        </w:tc>
        <w:tc>
          <w:tcPr>
            <w:tcW w:w="0" w:type="auto"/>
            <w:shd w:val="clear" w:color="auto" w:fill="auto"/>
          </w:tcPr>
          <w:p w14:paraId="6F71AA51" w14:textId="77777777" w:rsidR="006B74A2" w:rsidRPr="00B4365A" w:rsidRDefault="006B74A2" w:rsidP="002C4CAB">
            <w:pPr>
              <w:rPr>
                <w:rFonts w:ascii="Calibri" w:eastAsia="Calibri" w:hAnsi="Calibri" w:cs="Arial"/>
              </w:rPr>
            </w:pPr>
            <w:r w:rsidRPr="00B4365A">
              <w:rPr>
                <w:rFonts w:ascii="Calibri" w:eastAsia="Calibri" w:hAnsi="Calibri" w:cs="Arial"/>
              </w:rPr>
              <w:t>Aunque la Institución programa cada año ciclos de actualización y capacitación docente, la mayoría de éstos están dirigidos a los docentes de planta, excluyendo a los ocasionales y catedráticos.</w:t>
            </w:r>
          </w:p>
        </w:tc>
      </w:tr>
      <w:tr w:rsidR="006B74A2" w:rsidRPr="00D945AF" w14:paraId="757ACD01" w14:textId="77777777" w:rsidTr="002C4CAB">
        <w:tc>
          <w:tcPr>
            <w:tcW w:w="0" w:type="auto"/>
            <w:vMerge/>
            <w:shd w:val="clear" w:color="auto" w:fill="AD3333"/>
          </w:tcPr>
          <w:p w14:paraId="6EAF2971" w14:textId="77777777" w:rsidR="006B74A2" w:rsidRPr="00B4365A" w:rsidRDefault="006B74A2" w:rsidP="002C4CAB">
            <w:pPr>
              <w:rPr>
                <w:rFonts w:ascii="Calibri" w:eastAsia="Calibri" w:hAnsi="Calibri" w:cs="Arial"/>
                <w:b/>
                <w:bCs/>
                <w:color w:val="FFFFFF"/>
              </w:rPr>
            </w:pPr>
          </w:p>
        </w:tc>
        <w:tc>
          <w:tcPr>
            <w:tcW w:w="0" w:type="auto"/>
            <w:shd w:val="clear" w:color="auto" w:fill="auto"/>
          </w:tcPr>
          <w:p w14:paraId="50D5BA7A" w14:textId="77777777" w:rsidR="006B74A2" w:rsidRPr="00B4365A" w:rsidRDefault="006B74A2" w:rsidP="002C4CAB">
            <w:pPr>
              <w:rPr>
                <w:rFonts w:ascii="Calibri" w:eastAsia="Calibri" w:hAnsi="Calibri" w:cs="Arial"/>
              </w:rPr>
            </w:pPr>
            <w:r w:rsidRPr="00B4365A">
              <w:rPr>
                <w:rFonts w:ascii="Calibri" w:eastAsia="Calibri" w:hAnsi="Calibri" w:cs="Arial"/>
                <w:b/>
              </w:rPr>
              <w:t>Característica 11,</w:t>
            </w:r>
            <w:r w:rsidRPr="00B4365A">
              <w:rPr>
                <w:rFonts w:ascii="Calibri" w:eastAsia="Calibri" w:hAnsi="Calibri" w:cs="Arial"/>
              </w:rPr>
              <w:t xml:space="preserve"> Interacción académica de los profesores</w:t>
            </w:r>
          </w:p>
        </w:tc>
        <w:tc>
          <w:tcPr>
            <w:tcW w:w="0" w:type="auto"/>
            <w:shd w:val="clear" w:color="auto" w:fill="auto"/>
            <w:vAlign w:val="center"/>
          </w:tcPr>
          <w:p w14:paraId="325FBFD9" w14:textId="77777777" w:rsidR="006B74A2" w:rsidRPr="00B4365A" w:rsidRDefault="006B74A2" w:rsidP="002C4CAB">
            <w:pPr>
              <w:jc w:val="center"/>
              <w:rPr>
                <w:rFonts w:ascii="Calibri" w:eastAsia="Calibri" w:hAnsi="Calibri" w:cs="Arial"/>
              </w:rPr>
            </w:pPr>
            <w:r w:rsidRPr="00B4365A">
              <w:rPr>
                <w:rFonts w:ascii="Calibri" w:eastAsia="Calibri" w:hAnsi="Calibri" w:cs="Arial"/>
              </w:rPr>
              <w:t>1%</w:t>
            </w:r>
          </w:p>
        </w:tc>
        <w:tc>
          <w:tcPr>
            <w:tcW w:w="0" w:type="auto"/>
            <w:shd w:val="clear" w:color="auto" w:fill="auto"/>
          </w:tcPr>
          <w:p w14:paraId="1E4FC665" w14:textId="77777777" w:rsidR="006B74A2" w:rsidRPr="00B4365A" w:rsidRDefault="006B74A2" w:rsidP="002C4CAB">
            <w:pPr>
              <w:rPr>
                <w:rFonts w:ascii="Calibri" w:eastAsia="Calibri" w:hAnsi="Calibri" w:cs="Arial"/>
              </w:rPr>
            </w:pPr>
            <w:r w:rsidRPr="00B4365A">
              <w:rPr>
                <w:rFonts w:ascii="Calibri" w:eastAsia="Calibri" w:hAnsi="Calibri" w:cs="Arial"/>
              </w:rPr>
              <w:t>La Institución ha venido implementando en los últimos años estrategias de interacción e intercambios de personal docente con comunidades académicas u homólogos del orden nacional, binacional (Venezuela) e internacional.</w:t>
            </w:r>
          </w:p>
        </w:tc>
      </w:tr>
      <w:tr w:rsidR="006B74A2" w:rsidRPr="00D945AF" w14:paraId="6AE27411" w14:textId="77777777" w:rsidTr="002C4CAB">
        <w:tc>
          <w:tcPr>
            <w:tcW w:w="0" w:type="auto"/>
            <w:vMerge w:val="restart"/>
            <w:shd w:val="clear" w:color="auto" w:fill="AD3333"/>
          </w:tcPr>
          <w:p w14:paraId="0317A809" w14:textId="77777777" w:rsidR="006B74A2" w:rsidRPr="00B4365A" w:rsidRDefault="006B74A2" w:rsidP="002C4CAB">
            <w:pPr>
              <w:rPr>
                <w:rFonts w:ascii="Calibri" w:eastAsia="Calibri" w:hAnsi="Calibri" w:cs="Arial"/>
                <w:b/>
                <w:bCs/>
                <w:color w:val="FFFFFF"/>
              </w:rPr>
            </w:pPr>
            <w:r w:rsidRPr="00B4365A">
              <w:rPr>
                <w:rFonts w:ascii="Calibri" w:eastAsia="Calibri" w:hAnsi="Calibri" w:cs="Arial"/>
                <w:b/>
                <w:bCs/>
                <w:color w:val="FFFFFF"/>
              </w:rPr>
              <w:t xml:space="preserve">Procesos académicos </w:t>
            </w:r>
          </w:p>
        </w:tc>
        <w:tc>
          <w:tcPr>
            <w:tcW w:w="0" w:type="auto"/>
            <w:shd w:val="clear" w:color="auto" w:fill="auto"/>
          </w:tcPr>
          <w:p w14:paraId="3D9620BC" w14:textId="77777777" w:rsidR="006B74A2" w:rsidRPr="00B4365A" w:rsidRDefault="006B74A2" w:rsidP="002C4CAB">
            <w:pPr>
              <w:rPr>
                <w:rFonts w:ascii="Calibri" w:eastAsia="Calibri" w:hAnsi="Calibri" w:cs="Arial"/>
              </w:rPr>
            </w:pPr>
            <w:r w:rsidRPr="00B4365A">
              <w:rPr>
                <w:rFonts w:ascii="Calibri" w:eastAsia="Calibri" w:hAnsi="Calibri" w:cs="Arial"/>
                <w:b/>
              </w:rPr>
              <w:t>Característica 12,</w:t>
            </w:r>
            <w:r w:rsidRPr="00B4365A">
              <w:rPr>
                <w:rFonts w:ascii="Calibri" w:eastAsia="Calibri" w:hAnsi="Calibri" w:cs="Arial"/>
              </w:rPr>
              <w:t xml:space="preserve"> Políticas académicas.</w:t>
            </w:r>
          </w:p>
        </w:tc>
        <w:tc>
          <w:tcPr>
            <w:tcW w:w="0" w:type="auto"/>
            <w:shd w:val="clear" w:color="auto" w:fill="auto"/>
            <w:vAlign w:val="center"/>
          </w:tcPr>
          <w:p w14:paraId="4372A05E" w14:textId="77777777" w:rsidR="006B74A2" w:rsidRPr="00B4365A" w:rsidRDefault="006B74A2" w:rsidP="002C4CAB">
            <w:pPr>
              <w:jc w:val="center"/>
              <w:rPr>
                <w:rFonts w:ascii="Calibri" w:eastAsia="Calibri" w:hAnsi="Calibri" w:cs="Arial"/>
              </w:rPr>
            </w:pPr>
            <w:r w:rsidRPr="00B4365A">
              <w:rPr>
                <w:rFonts w:ascii="Calibri" w:eastAsia="Calibri" w:hAnsi="Calibri" w:cs="Arial"/>
              </w:rPr>
              <w:t>4%</w:t>
            </w:r>
          </w:p>
        </w:tc>
        <w:tc>
          <w:tcPr>
            <w:tcW w:w="0" w:type="auto"/>
            <w:shd w:val="clear" w:color="auto" w:fill="auto"/>
          </w:tcPr>
          <w:p w14:paraId="1F7F1F5A" w14:textId="77777777" w:rsidR="006B74A2" w:rsidRPr="00B4365A" w:rsidRDefault="006B74A2" w:rsidP="002C4CAB">
            <w:pPr>
              <w:rPr>
                <w:rFonts w:ascii="Calibri" w:eastAsia="Calibri" w:hAnsi="Calibri" w:cs="Arial"/>
              </w:rPr>
            </w:pPr>
            <w:r w:rsidRPr="00B4365A">
              <w:rPr>
                <w:rFonts w:ascii="Calibri" w:eastAsia="Calibri" w:hAnsi="Calibri" w:cs="Arial"/>
              </w:rPr>
              <w:t xml:space="preserve">La Universidad de Pamplona cuenta con políticas y estrategias que garantizan la formación integral mediante la eficiencia en los procesos académicos, de investigación e interacción social, permitiendo una lectura crítica del contexto y dando respuestas propositivas ante las necesidades evidenciadas. Además </w:t>
            </w:r>
            <w:r w:rsidRPr="00B4365A">
              <w:rPr>
                <w:rFonts w:ascii="Calibri" w:eastAsia="Calibri" w:hAnsi="Calibri" w:cs="Arial"/>
              </w:rPr>
              <w:lastRenderedPageBreak/>
              <w:t xml:space="preserve">se han definido otras políticas para responder a la dinámica de la globalización como: Internacionalización, manejo de lenguas extranjeras y uso eficiente de las TIC, </w:t>
            </w:r>
            <w:proofErr w:type="gramStart"/>
            <w:r w:rsidRPr="00B4365A">
              <w:rPr>
                <w:rFonts w:ascii="Calibri" w:eastAsia="Calibri" w:hAnsi="Calibri" w:cs="Arial"/>
              </w:rPr>
              <w:t>TAC  y</w:t>
            </w:r>
            <w:proofErr w:type="gramEnd"/>
            <w:r w:rsidRPr="00B4365A">
              <w:rPr>
                <w:rFonts w:ascii="Calibri" w:eastAsia="Calibri" w:hAnsi="Calibri" w:cs="Arial"/>
              </w:rPr>
              <w:t xml:space="preserve"> </w:t>
            </w:r>
            <w:proofErr w:type="spellStart"/>
            <w:r w:rsidRPr="00B4365A">
              <w:rPr>
                <w:rFonts w:ascii="Calibri" w:eastAsia="Calibri" w:hAnsi="Calibri" w:cs="Arial"/>
              </w:rPr>
              <w:t>TEC</w:t>
            </w:r>
            <w:proofErr w:type="spellEnd"/>
            <w:r w:rsidRPr="00B4365A">
              <w:rPr>
                <w:rFonts w:ascii="Calibri" w:eastAsia="Calibri" w:hAnsi="Calibri" w:cs="Arial"/>
              </w:rPr>
              <w:t>.</w:t>
            </w:r>
          </w:p>
        </w:tc>
      </w:tr>
      <w:tr w:rsidR="006B74A2" w:rsidRPr="00D945AF" w14:paraId="7CE0A818" w14:textId="77777777" w:rsidTr="002C4CAB">
        <w:tc>
          <w:tcPr>
            <w:tcW w:w="0" w:type="auto"/>
            <w:vMerge/>
            <w:shd w:val="clear" w:color="auto" w:fill="AD3333"/>
          </w:tcPr>
          <w:p w14:paraId="0C8BAF1C" w14:textId="77777777" w:rsidR="006B74A2" w:rsidRPr="00B4365A" w:rsidRDefault="006B74A2" w:rsidP="002C4CAB">
            <w:pPr>
              <w:rPr>
                <w:rFonts w:ascii="Calibri" w:eastAsia="Calibri" w:hAnsi="Calibri" w:cs="Arial"/>
                <w:b/>
                <w:bCs/>
                <w:color w:val="FFFFFF"/>
              </w:rPr>
            </w:pPr>
          </w:p>
        </w:tc>
        <w:tc>
          <w:tcPr>
            <w:tcW w:w="0" w:type="auto"/>
            <w:shd w:val="clear" w:color="auto" w:fill="auto"/>
          </w:tcPr>
          <w:p w14:paraId="65C96D42" w14:textId="77777777" w:rsidR="006B74A2" w:rsidRPr="00B4365A" w:rsidRDefault="006B74A2" w:rsidP="002C4CAB">
            <w:pPr>
              <w:rPr>
                <w:rFonts w:ascii="Calibri" w:eastAsia="Calibri" w:hAnsi="Calibri" w:cs="Arial"/>
              </w:rPr>
            </w:pPr>
            <w:r w:rsidRPr="00B4365A">
              <w:rPr>
                <w:rFonts w:ascii="Calibri" w:eastAsia="Calibri" w:hAnsi="Calibri" w:cs="Arial"/>
                <w:b/>
              </w:rPr>
              <w:t>Característica 13</w:t>
            </w:r>
            <w:r w:rsidRPr="00B4365A">
              <w:rPr>
                <w:rFonts w:ascii="Calibri" w:eastAsia="Calibri" w:hAnsi="Calibri" w:cs="Arial"/>
              </w:rPr>
              <w:t xml:space="preserve"> pertinencia académica y relevancia social.</w:t>
            </w:r>
          </w:p>
        </w:tc>
        <w:tc>
          <w:tcPr>
            <w:tcW w:w="0" w:type="auto"/>
            <w:shd w:val="clear" w:color="auto" w:fill="auto"/>
            <w:vAlign w:val="center"/>
          </w:tcPr>
          <w:p w14:paraId="7B715DA1" w14:textId="77777777" w:rsidR="006B74A2" w:rsidRPr="00B4365A" w:rsidRDefault="006B74A2" w:rsidP="002C4CAB">
            <w:pPr>
              <w:jc w:val="center"/>
              <w:rPr>
                <w:rFonts w:ascii="Calibri" w:eastAsia="Calibri" w:hAnsi="Calibri" w:cs="Arial"/>
              </w:rPr>
            </w:pPr>
            <w:r w:rsidRPr="00B4365A">
              <w:rPr>
                <w:rFonts w:ascii="Calibri" w:eastAsia="Calibri" w:hAnsi="Calibri" w:cs="Arial"/>
              </w:rPr>
              <w:t>3%</w:t>
            </w:r>
          </w:p>
        </w:tc>
        <w:tc>
          <w:tcPr>
            <w:tcW w:w="0" w:type="auto"/>
            <w:shd w:val="clear" w:color="auto" w:fill="auto"/>
          </w:tcPr>
          <w:p w14:paraId="4721F5D4" w14:textId="77777777" w:rsidR="006B74A2" w:rsidRPr="00B4365A" w:rsidRDefault="006B74A2" w:rsidP="002C4CAB">
            <w:pPr>
              <w:rPr>
                <w:rFonts w:ascii="Calibri" w:eastAsia="Calibri" w:hAnsi="Calibri" w:cs="Arial"/>
              </w:rPr>
            </w:pPr>
            <w:r w:rsidRPr="00B4365A">
              <w:rPr>
                <w:rFonts w:ascii="Calibri" w:eastAsia="Calibri" w:hAnsi="Calibri" w:cs="Arial"/>
              </w:rPr>
              <w:t>La Universidad de Pamplona elabora su oferta académica con base en las necesidades del entorno; por lo anterior diseña planes de estudio pertinentes para garantizar el desempeño profesional de los egresados a nivel nacional e internacional.</w:t>
            </w:r>
          </w:p>
        </w:tc>
      </w:tr>
      <w:tr w:rsidR="006B74A2" w:rsidRPr="00D945AF" w14:paraId="4C7F8675" w14:textId="77777777" w:rsidTr="002C4CAB">
        <w:tc>
          <w:tcPr>
            <w:tcW w:w="0" w:type="auto"/>
            <w:vMerge/>
            <w:shd w:val="clear" w:color="auto" w:fill="AD3333"/>
          </w:tcPr>
          <w:p w14:paraId="519D9801" w14:textId="77777777" w:rsidR="006B74A2" w:rsidRPr="00B4365A" w:rsidRDefault="006B74A2" w:rsidP="002C4CAB">
            <w:pPr>
              <w:rPr>
                <w:rFonts w:ascii="Calibri" w:eastAsia="Calibri" w:hAnsi="Calibri" w:cs="Arial"/>
                <w:b/>
                <w:bCs/>
                <w:color w:val="FFFFFF"/>
              </w:rPr>
            </w:pPr>
          </w:p>
        </w:tc>
        <w:tc>
          <w:tcPr>
            <w:tcW w:w="0" w:type="auto"/>
            <w:shd w:val="clear" w:color="auto" w:fill="auto"/>
          </w:tcPr>
          <w:p w14:paraId="25DD3ECC" w14:textId="77777777" w:rsidR="006B74A2" w:rsidRPr="00B4365A" w:rsidRDefault="006B74A2" w:rsidP="002C4CAB">
            <w:pPr>
              <w:rPr>
                <w:rFonts w:ascii="Calibri" w:eastAsia="Calibri" w:hAnsi="Calibri" w:cs="Arial"/>
              </w:rPr>
            </w:pPr>
            <w:r w:rsidRPr="00B4365A">
              <w:rPr>
                <w:rFonts w:ascii="Calibri" w:eastAsia="Calibri" w:hAnsi="Calibri" w:cs="Arial"/>
                <w:b/>
              </w:rPr>
              <w:t>Característica 14</w:t>
            </w:r>
            <w:r w:rsidRPr="00B4365A">
              <w:rPr>
                <w:rFonts w:ascii="Calibri" w:eastAsia="Calibri" w:hAnsi="Calibri" w:cs="Arial"/>
              </w:rPr>
              <w:t xml:space="preserve"> procesos de creación, modificación y extensión de programas académicos.</w:t>
            </w:r>
          </w:p>
        </w:tc>
        <w:tc>
          <w:tcPr>
            <w:tcW w:w="0" w:type="auto"/>
            <w:shd w:val="clear" w:color="auto" w:fill="auto"/>
            <w:vAlign w:val="center"/>
          </w:tcPr>
          <w:p w14:paraId="33BEE92F" w14:textId="77777777" w:rsidR="006B74A2" w:rsidRPr="00B4365A" w:rsidRDefault="006B74A2" w:rsidP="002C4CAB">
            <w:pPr>
              <w:jc w:val="center"/>
              <w:rPr>
                <w:rFonts w:ascii="Calibri" w:eastAsia="Calibri" w:hAnsi="Calibri" w:cs="Arial"/>
              </w:rPr>
            </w:pPr>
            <w:r w:rsidRPr="00B4365A">
              <w:rPr>
                <w:rFonts w:ascii="Calibri" w:eastAsia="Calibri" w:hAnsi="Calibri" w:cs="Arial"/>
              </w:rPr>
              <w:t>3%</w:t>
            </w:r>
          </w:p>
        </w:tc>
        <w:tc>
          <w:tcPr>
            <w:tcW w:w="0" w:type="auto"/>
            <w:shd w:val="clear" w:color="auto" w:fill="auto"/>
          </w:tcPr>
          <w:p w14:paraId="3E047815" w14:textId="77777777" w:rsidR="006B74A2" w:rsidRPr="00B4365A" w:rsidRDefault="006B74A2" w:rsidP="002C4CAB">
            <w:pPr>
              <w:rPr>
                <w:rFonts w:ascii="Calibri" w:eastAsia="Calibri" w:hAnsi="Calibri" w:cs="Arial"/>
              </w:rPr>
            </w:pPr>
            <w:r w:rsidRPr="00B4365A">
              <w:rPr>
                <w:rFonts w:ascii="Calibri" w:eastAsia="Calibri" w:hAnsi="Calibri" w:cs="Arial"/>
              </w:rPr>
              <w:t>La Universidad de Pamplona tiene políticas y estrategias que propician la continua revisión, búsqueda y pertinencia de los programas, que lleva a la creación, extensión o modificación de la oferta académica en coherencia con las diferentes tendencias y necesidades del entorno, con el propósito de alcanzar estándares de alta calidad reconocidos por comunidades académicas a nivel nacional e internacional.</w:t>
            </w:r>
          </w:p>
        </w:tc>
      </w:tr>
      <w:tr w:rsidR="006B74A2" w:rsidRPr="00D945AF" w14:paraId="1B99FB57" w14:textId="77777777" w:rsidTr="002C4CAB">
        <w:tc>
          <w:tcPr>
            <w:tcW w:w="0" w:type="auto"/>
            <w:vMerge w:val="restart"/>
            <w:shd w:val="clear" w:color="auto" w:fill="AD3333"/>
          </w:tcPr>
          <w:p w14:paraId="5356259F" w14:textId="77777777" w:rsidR="006B74A2" w:rsidRPr="00B4365A" w:rsidRDefault="006B74A2" w:rsidP="002C4CAB">
            <w:pPr>
              <w:rPr>
                <w:rFonts w:ascii="Calibri" w:eastAsia="Calibri" w:hAnsi="Calibri" w:cs="Arial"/>
                <w:b/>
                <w:bCs/>
                <w:color w:val="FFFFFF"/>
              </w:rPr>
            </w:pPr>
            <w:r w:rsidRPr="00B4365A">
              <w:rPr>
                <w:rFonts w:ascii="Calibri" w:eastAsia="Calibri" w:hAnsi="Calibri" w:cs="Arial"/>
                <w:b/>
                <w:bCs/>
                <w:color w:val="FFFFFF"/>
              </w:rPr>
              <w:t>Visibilidad nacional e internacional</w:t>
            </w:r>
          </w:p>
        </w:tc>
        <w:tc>
          <w:tcPr>
            <w:tcW w:w="0" w:type="auto"/>
            <w:shd w:val="clear" w:color="auto" w:fill="auto"/>
          </w:tcPr>
          <w:p w14:paraId="2AEE2CEA" w14:textId="77777777" w:rsidR="006B74A2" w:rsidRPr="00B4365A" w:rsidRDefault="006B74A2" w:rsidP="002C4CAB">
            <w:pPr>
              <w:rPr>
                <w:rFonts w:ascii="Calibri" w:eastAsia="Calibri" w:hAnsi="Calibri" w:cs="Arial"/>
              </w:rPr>
            </w:pPr>
            <w:r w:rsidRPr="00B4365A">
              <w:rPr>
                <w:rFonts w:ascii="Calibri" w:eastAsia="Calibri" w:hAnsi="Calibri" w:cs="Arial"/>
                <w:b/>
              </w:rPr>
              <w:t>Característica 15,</w:t>
            </w:r>
            <w:r w:rsidRPr="00B4365A">
              <w:rPr>
                <w:rFonts w:ascii="Calibri" w:eastAsia="Calibri" w:hAnsi="Calibri" w:cs="Arial"/>
              </w:rPr>
              <w:t xml:space="preserve"> inserción de la institución en contextos académicos nacionales e internacionales.</w:t>
            </w:r>
          </w:p>
        </w:tc>
        <w:tc>
          <w:tcPr>
            <w:tcW w:w="0" w:type="auto"/>
            <w:shd w:val="clear" w:color="auto" w:fill="auto"/>
            <w:vAlign w:val="center"/>
          </w:tcPr>
          <w:p w14:paraId="0E3DD2EB" w14:textId="77777777" w:rsidR="006B74A2" w:rsidRPr="00B4365A" w:rsidRDefault="006B74A2" w:rsidP="002C4CAB">
            <w:pPr>
              <w:jc w:val="center"/>
              <w:rPr>
                <w:rFonts w:ascii="Calibri" w:eastAsia="Calibri" w:hAnsi="Calibri" w:cs="Arial"/>
              </w:rPr>
            </w:pPr>
            <w:r w:rsidRPr="00B4365A">
              <w:rPr>
                <w:rFonts w:ascii="Calibri" w:eastAsia="Calibri" w:hAnsi="Calibri" w:cs="Arial"/>
              </w:rPr>
              <w:t>3.5%</w:t>
            </w:r>
          </w:p>
        </w:tc>
        <w:tc>
          <w:tcPr>
            <w:tcW w:w="0" w:type="auto"/>
            <w:shd w:val="clear" w:color="auto" w:fill="auto"/>
          </w:tcPr>
          <w:p w14:paraId="74D146E7" w14:textId="77777777" w:rsidR="006B74A2" w:rsidRPr="00B4365A" w:rsidRDefault="006B74A2" w:rsidP="002C4CAB">
            <w:pPr>
              <w:rPr>
                <w:rFonts w:ascii="Calibri" w:eastAsia="Calibri" w:hAnsi="Calibri" w:cs="Arial"/>
              </w:rPr>
            </w:pPr>
            <w:r w:rsidRPr="00B4365A">
              <w:rPr>
                <w:rFonts w:ascii="Calibri" w:eastAsia="Calibri" w:hAnsi="Calibri" w:cs="Arial"/>
              </w:rPr>
              <w:t xml:space="preserve">Por medio de proyectos de investigación, academia e interacción social así como procesos de internacionalización  y cooperación nacional e internacional  se ha mejorado considerablemente la presencia y visibilidad de la Universidad de Pamplona en estos contextos, bien sea a través de la participación en asociaciones, gremios, foros, comunidades de alcance nacional e internacional o a través del desarrollo de </w:t>
            </w:r>
            <w:r w:rsidRPr="00B4365A">
              <w:rPr>
                <w:rFonts w:ascii="Calibri" w:eastAsia="Calibri" w:hAnsi="Calibri" w:cs="Arial"/>
              </w:rPr>
              <w:lastRenderedPageBreak/>
              <w:t>movilidades en doble vía de estudiantes y docentes en el marco de convenios suscritos por la Universidad, para el desarrollo de movilidades, pasantías, estancias e intercambios académicos.</w:t>
            </w:r>
          </w:p>
        </w:tc>
      </w:tr>
      <w:tr w:rsidR="006B74A2" w:rsidRPr="00D945AF" w14:paraId="31A511D0" w14:textId="77777777" w:rsidTr="002C4CAB">
        <w:tc>
          <w:tcPr>
            <w:tcW w:w="0" w:type="auto"/>
            <w:vMerge/>
            <w:shd w:val="clear" w:color="auto" w:fill="AD3333"/>
          </w:tcPr>
          <w:p w14:paraId="7D4BEFF9" w14:textId="77777777" w:rsidR="006B74A2" w:rsidRPr="00B4365A" w:rsidRDefault="006B74A2" w:rsidP="002C4CAB">
            <w:pPr>
              <w:rPr>
                <w:rFonts w:ascii="Calibri" w:eastAsia="Calibri" w:hAnsi="Calibri" w:cs="Arial"/>
                <w:b/>
                <w:bCs/>
                <w:color w:val="FFFFFF"/>
              </w:rPr>
            </w:pPr>
          </w:p>
        </w:tc>
        <w:tc>
          <w:tcPr>
            <w:tcW w:w="0" w:type="auto"/>
            <w:shd w:val="clear" w:color="auto" w:fill="auto"/>
          </w:tcPr>
          <w:p w14:paraId="65422C93" w14:textId="77777777" w:rsidR="006B74A2" w:rsidRPr="00B4365A" w:rsidRDefault="006B74A2" w:rsidP="002C4CAB">
            <w:pPr>
              <w:rPr>
                <w:rFonts w:ascii="Calibri" w:eastAsia="Calibri" w:hAnsi="Calibri" w:cs="Arial"/>
              </w:rPr>
            </w:pPr>
            <w:r w:rsidRPr="00B4365A">
              <w:rPr>
                <w:rFonts w:ascii="Calibri" w:eastAsia="Calibri" w:hAnsi="Calibri" w:cs="Arial"/>
                <w:b/>
              </w:rPr>
              <w:t>Característica 16,</w:t>
            </w:r>
            <w:r w:rsidRPr="00B4365A">
              <w:rPr>
                <w:rFonts w:ascii="Calibri" w:eastAsia="Calibri" w:hAnsi="Calibri" w:cs="Arial"/>
              </w:rPr>
              <w:t xml:space="preserve"> relaciones externas de profesores y estudiantes.</w:t>
            </w:r>
          </w:p>
        </w:tc>
        <w:tc>
          <w:tcPr>
            <w:tcW w:w="0" w:type="auto"/>
            <w:shd w:val="clear" w:color="auto" w:fill="auto"/>
            <w:vAlign w:val="center"/>
          </w:tcPr>
          <w:p w14:paraId="36B4ECD4" w14:textId="77777777" w:rsidR="006B74A2" w:rsidRPr="00B4365A" w:rsidRDefault="006B74A2" w:rsidP="002C4CAB">
            <w:pPr>
              <w:jc w:val="center"/>
              <w:rPr>
                <w:rFonts w:ascii="Calibri" w:eastAsia="Calibri" w:hAnsi="Calibri" w:cs="Arial"/>
              </w:rPr>
            </w:pPr>
            <w:r w:rsidRPr="00B4365A">
              <w:rPr>
                <w:rFonts w:ascii="Calibri" w:eastAsia="Calibri" w:hAnsi="Calibri" w:cs="Arial"/>
              </w:rPr>
              <w:t>4.5%</w:t>
            </w:r>
          </w:p>
        </w:tc>
        <w:tc>
          <w:tcPr>
            <w:tcW w:w="0" w:type="auto"/>
            <w:shd w:val="clear" w:color="auto" w:fill="auto"/>
          </w:tcPr>
          <w:p w14:paraId="55EE4A4B" w14:textId="77777777" w:rsidR="006B74A2" w:rsidRPr="00B4365A" w:rsidRDefault="006B74A2" w:rsidP="002C4CAB">
            <w:pPr>
              <w:rPr>
                <w:rFonts w:ascii="Calibri" w:eastAsia="Calibri" w:hAnsi="Calibri" w:cs="Arial"/>
              </w:rPr>
            </w:pPr>
            <w:r w:rsidRPr="00B4365A">
              <w:rPr>
                <w:rFonts w:ascii="Calibri" w:eastAsia="Calibri" w:hAnsi="Calibri" w:cs="Arial"/>
              </w:rPr>
              <w:t>La política de internacionalización de la Universidad de Pamplona concibe las relaciones externas de profesores y estudiantes para la cual es importante que estos participen activamente en la formulación, desarrollo y evaluación de proyectos académicos, de investigación e interacción conjuntos con pares internacionales altamente reconocidos y que conlleven a la realización de movilidades, intercambio y otro tipo de cooperación que fortalezcan la calidad y excelencia institucional.</w:t>
            </w:r>
          </w:p>
        </w:tc>
      </w:tr>
      <w:tr w:rsidR="006B74A2" w:rsidRPr="00D945AF" w14:paraId="30C8F580" w14:textId="77777777" w:rsidTr="002C4CAB">
        <w:tc>
          <w:tcPr>
            <w:tcW w:w="0" w:type="auto"/>
            <w:vMerge w:val="restart"/>
            <w:shd w:val="clear" w:color="auto" w:fill="AD3333"/>
          </w:tcPr>
          <w:p w14:paraId="24A927FD" w14:textId="77777777" w:rsidR="006B74A2" w:rsidRPr="00B4365A" w:rsidRDefault="006B74A2" w:rsidP="002C4CAB">
            <w:pPr>
              <w:rPr>
                <w:rFonts w:ascii="Calibri" w:eastAsia="Calibri" w:hAnsi="Calibri" w:cs="Arial"/>
                <w:b/>
                <w:bCs/>
                <w:color w:val="FFFFFF"/>
              </w:rPr>
            </w:pPr>
            <w:r w:rsidRPr="00B4365A">
              <w:rPr>
                <w:rFonts w:ascii="Calibri" w:eastAsia="Calibri" w:hAnsi="Calibri" w:cs="Arial"/>
                <w:b/>
                <w:bCs/>
                <w:color w:val="FFFFFF"/>
              </w:rPr>
              <w:t>Investigación y creación artística y cultural.</w:t>
            </w:r>
          </w:p>
        </w:tc>
        <w:tc>
          <w:tcPr>
            <w:tcW w:w="0" w:type="auto"/>
            <w:shd w:val="clear" w:color="auto" w:fill="auto"/>
          </w:tcPr>
          <w:p w14:paraId="086FDD12" w14:textId="77777777" w:rsidR="006B74A2" w:rsidRPr="00B4365A" w:rsidRDefault="006B74A2" w:rsidP="002C4CAB">
            <w:pPr>
              <w:rPr>
                <w:rFonts w:ascii="Calibri" w:eastAsia="Calibri" w:hAnsi="Calibri" w:cs="Arial"/>
              </w:rPr>
            </w:pPr>
            <w:r w:rsidRPr="00B4365A">
              <w:rPr>
                <w:rFonts w:ascii="Calibri" w:eastAsia="Calibri" w:hAnsi="Calibri" w:cs="Arial"/>
                <w:b/>
              </w:rPr>
              <w:t>Característica 17,</w:t>
            </w:r>
            <w:r w:rsidRPr="00B4365A">
              <w:rPr>
                <w:rFonts w:ascii="Calibri" w:eastAsia="Calibri" w:hAnsi="Calibri" w:cs="Arial"/>
              </w:rPr>
              <w:t xml:space="preserve"> formación para la investigación.</w:t>
            </w:r>
          </w:p>
        </w:tc>
        <w:tc>
          <w:tcPr>
            <w:tcW w:w="0" w:type="auto"/>
            <w:shd w:val="clear" w:color="auto" w:fill="auto"/>
            <w:vAlign w:val="center"/>
          </w:tcPr>
          <w:p w14:paraId="4680ABF1" w14:textId="77777777" w:rsidR="006B74A2" w:rsidRPr="00B4365A" w:rsidRDefault="006B74A2" w:rsidP="002C4CAB">
            <w:pPr>
              <w:jc w:val="center"/>
              <w:rPr>
                <w:rFonts w:ascii="Calibri" w:eastAsia="Calibri" w:hAnsi="Calibri" w:cs="Arial"/>
              </w:rPr>
            </w:pPr>
            <w:r w:rsidRPr="00B4365A">
              <w:rPr>
                <w:rFonts w:ascii="Calibri" w:eastAsia="Calibri" w:hAnsi="Calibri" w:cs="Arial"/>
              </w:rPr>
              <w:t>4%</w:t>
            </w:r>
          </w:p>
        </w:tc>
        <w:tc>
          <w:tcPr>
            <w:tcW w:w="0" w:type="auto"/>
            <w:shd w:val="clear" w:color="auto" w:fill="auto"/>
          </w:tcPr>
          <w:p w14:paraId="5151236D" w14:textId="77777777" w:rsidR="006B74A2" w:rsidRPr="00B4365A" w:rsidRDefault="006B74A2" w:rsidP="002C4CAB">
            <w:pPr>
              <w:rPr>
                <w:rFonts w:ascii="Calibri" w:eastAsia="Calibri" w:hAnsi="Calibri" w:cs="Arial"/>
              </w:rPr>
            </w:pPr>
            <w:r w:rsidRPr="00B4365A">
              <w:rPr>
                <w:rFonts w:ascii="Calibri" w:eastAsia="Calibri" w:hAnsi="Calibri" w:cs="Arial"/>
              </w:rPr>
              <w:t xml:space="preserve">La Institución a través de la Vicerrectoría de Investigaciones  ha definido políticas y estrategias relacionadas con el reconocimiento, donde el aprendizaje es un proceso de construcción de conocimiento y que la enseñanza debe contemplar una reflexión sistemática a partir de la vinculación entre teoría y experiencia pedagógica, por tal razón la Universidad de Pamplona configura y articula comunidades investigadoras, creadoras e innovadoras que permiten promover el diseño, implementación, difusión, evaluación, certificación y actualización de las políticas, programas e instrumentos al servicio de las </w:t>
            </w:r>
            <w:r w:rsidRPr="00B4365A">
              <w:rPr>
                <w:rFonts w:ascii="Calibri" w:eastAsia="Calibri" w:hAnsi="Calibri" w:cs="Arial"/>
              </w:rPr>
              <w:lastRenderedPageBreak/>
              <w:t>investigaciones, los desarrollos tecnológicos, las creaciones y las innovaciones.</w:t>
            </w:r>
          </w:p>
        </w:tc>
      </w:tr>
      <w:tr w:rsidR="006B74A2" w:rsidRPr="00D945AF" w14:paraId="78FE12E2" w14:textId="77777777" w:rsidTr="002C4CAB">
        <w:tc>
          <w:tcPr>
            <w:tcW w:w="0" w:type="auto"/>
            <w:vMerge/>
            <w:shd w:val="clear" w:color="auto" w:fill="AD3333"/>
          </w:tcPr>
          <w:p w14:paraId="287EEE5E" w14:textId="77777777" w:rsidR="006B74A2" w:rsidRPr="00B4365A" w:rsidRDefault="006B74A2" w:rsidP="002C4CAB">
            <w:pPr>
              <w:rPr>
                <w:rFonts w:ascii="Calibri" w:eastAsia="Calibri" w:hAnsi="Calibri" w:cs="Arial"/>
                <w:b/>
                <w:bCs/>
                <w:color w:val="FFFFFF"/>
              </w:rPr>
            </w:pPr>
          </w:p>
        </w:tc>
        <w:tc>
          <w:tcPr>
            <w:tcW w:w="0" w:type="auto"/>
            <w:shd w:val="clear" w:color="auto" w:fill="auto"/>
          </w:tcPr>
          <w:p w14:paraId="288B4ED6" w14:textId="77777777" w:rsidR="006B74A2" w:rsidRPr="00B4365A" w:rsidRDefault="006B74A2" w:rsidP="002C4CAB">
            <w:pPr>
              <w:rPr>
                <w:rFonts w:ascii="Calibri" w:eastAsia="Calibri" w:hAnsi="Calibri" w:cs="Arial"/>
              </w:rPr>
            </w:pPr>
            <w:r w:rsidRPr="00B4365A">
              <w:rPr>
                <w:rFonts w:ascii="Calibri" w:eastAsia="Calibri" w:hAnsi="Calibri" w:cs="Arial"/>
                <w:b/>
              </w:rPr>
              <w:t>Característica 18,</w:t>
            </w:r>
            <w:r w:rsidRPr="00B4365A">
              <w:rPr>
                <w:rFonts w:ascii="Calibri" w:eastAsia="Calibri" w:hAnsi="Calibri" w:cs="Arial"/>
              </w:rPr>
              <w:t xml:space="preserve"> investigación.</w:t>
            </w:r>
          </w:p>
        </w:tc>
        <w:tc>
          <w:tcPr>
            <w:tcW w:w="0" w:type="auto"/>
            <w:shd w:val="clear" w:color="auto" w:fill="auto"/>
            <w:vAlign w:val="center"/>
          </w:tcPr>
          <w:p w14:paraId="035C348C" w14:textId="77777777" w:rsidR="006B74A2" w:rsidRPr="00B4365A" w:rsidRDefault="006B74A2" w:rsidP="002C4CAB">
            <w:pPr>
              <w:jc w:val="center"/>
              <w:rPr>
                <w:rFonts w:ascii="Calibri" w:eastAsia="Calibri" w:hAnsi="Calibri" w:cs="Arial"/>
              </w:rPr>
            </w:pPr>
            <w:r w:rsidRPr="00B4365A">
              <w:rPr>
                <w:rFonts w:ascii="Calibri" w:eastAsia="Calibri" w:hAnsi="Calibri" w:cs="Arial"/>
              </w:rPr>
              <w:t>4%</w:t>
            </w:r>
          </w:p>
        </w:tc>
        <w:tc>
          <w:tcPr>
            <w:tcW w:w="0" w:type="auto"/>
            <w:shd w:val="clear" w:color="auto" w:fill="auto"/>
          </w:tcPr>
          <w:p w14:paraId="0358994F" w14:textId="77777777" w:rsidR="006B74A2" w:rsidRPr="00B4365A" w:rsidRDefault="006B74A2" w:rsidP="002C4CAB">
            <w:pPr>
              <w:rPr>
                <w:rFonts w:ascii="Calibri" w:eastAsia="Calibri" w:hAnsi="Calibri" w:cs="Arial"/>
              </w:rPr>
            </w:pPr>
            <w:r w:rsidRPr="00B4365A">
              <w:rPr>
                <w:rFonts w:ascii="Calibri" w:eastAsia="Calibri" w:hAnsi="Calibri" w:cs="Arial"/>
              </w:rPr>
              <w:t>"La Universidad de Pamplona ha planteado políticas claras y un compromiso explícito con la investigación. Estas políticas incluyen el fomento de la investigación como práctica central, ratificar la concordancia de la investigación a las normas éticas y legales vigentes, de manera que desde el compromiso individual e institucional se garanticen las mejores prácticas científicas, conocimiento para el impulso social regional; evaluación, divulgación y transferencia de la producción investigativa, integración de la academia binacional y autonomía e independencia de la investigación".</w:t>
            </w:r>
          </w:p>
        </w:tc>
      </w:tr>
      <w:tr w:rsidR="006B74A2" w:rsidRPr="00D945AF" w14:paraId="4235613B" w14:textId="77777777" w:rsidTr="002C4CAB">
        <w:tc>
          <w:tcPr>
            <w:tcW w:w="0" w:type="auto"/>
            <w:vMerge w:val="restart"/>
            <w:shd w:val="clear" w:color="auto" w:fill="AD3333"/>
          </w:tcPr>
          <w:p w14:paraId="4627683B" w14:textId="77777777" w:rsidR="006B74A2" w:rsidRPr="00B4365A" w:rsidRDefault="006B74A2" w:rsidP="002C4CAB">
            <w:pPr>
              <w:rPr>
                <w:rFonts w:ascii="Calibri" w:eastAsia="Calibri" w:hAnsi="Calibri" w:cs="Arial"/>
                <w:b/>
                <w:bCs/>
                <w:color w:val="FFFFFF"/>
              </w:rPr>
            </w:pPr>
            <w:r w:rsidRPr="00B4365A">
              <w:rPr>
                <w:rFonts w:ascii="Calibri" w:eastAsia="Calibri" w:hAnsi="Calibri" w:cs="Arial"/>
                <w:b/>
                <w:bCs/>
                <w:color w:val="FFFFFF"/>
              </w:rPr>
              <w:t xml:space="preserve">Pertinencia e impacto social </w:t>
            </w:r>
          </w:p>
        </w:tc>
        <w:tc>
          <w:tcPr>
            <w:tcW w:w="0" w:type="auto"/>
            <w:shd w:val="clear" w:color="auto" w:fill="auto"/>
          </w:tcPr>
          <w:p w14:paraId="70D66A49" w14:textId="77777777" w:rsidR="006B74A2" w:rsidRPr="00B4365A" w:rsidRDefault="006B74A2" w:rsidP="002C4CAB">
            <w:pPr>
              <w:rPr>
                <w:rFonts w:ascii="Calibri" w:eastAsia="Calibri" w:hAnsi="Calibri" w:cs="Arial"/>
              </w:rPr>
            </w:pPr>
            <w:r w:rsidRPr="00B4365A">
              <w:rPr>
                <w:rFonts w:ascii="Calibri" w:eastAsia="Calibri" w:hAnsi="Calibri" w:cs="Arial"/>
                <w:b/>
              </w:rPr>
              <w:t>Característica 19,</w:t>
            </w:r>
            <w:r w:rsidRPr="00B4365A">
              <w:rPr>
                <w:rFonts w:ascii="Calibri" w:eastAsia="Calibri" w:hAnsi="Calibri" w:cs="Arial"/>
              </w:rPr>
              <w:t xml:space="preserve"> institución y entorno.</w:t>
            </w:r>
          </w:p>
        </w:tc>
        <w:tc>
          <w:tcPr>
            <w:tcW w:w="0" w:type="auto"/>
            <w:shd w:val="clear" w:color="auto" w:fill="auto"/>
            <w:vAlign w:val="center"/>
          </w:tcPr>
          <w:p w14:paraId="6CB85DF7" w14:textId="77777777" w:rsidR="006B74A2" w:rsidRPr="00B4365A" w:rsidRDefault="006B74A2" w:rsidP="002C4CAB">
            <w:pPr>
              <w:jc w:val="center"/>
              <w:rPr>
                <w:rFonts w:ascii="Calibri" w:eastAsia="Calibri" w:hAnsi="Calibri" w:cs="Arial"/>
              </w:rPr>
            </w:pPr>
            <w:r w:rsidRPr="00B4365A">
              <w:rPr>
                <w:rFonts w:ascii="Calibri" w:eastAsia="Calibri" w:hAnsi="Calibri" w:cs="Arial"/>
              </w:rPr>
              <w:t>5%</w:t>
            </w:r>
          </w:p>
        </w:tc>
        <w:tc>
          <w:tcPr>
            <w:tcW w:w="0" w:type="auto"/>
            <w:shd w:val="clear" w:color="auto" w:fill="auto"/>
          </w:tcPr>
          <w:p w14:paraId="77F9B8D9" w14:textId="77777777" w:rsidR="006B74A2" w:rsidRPr="00B4365A" w:rsidRDefault="006B74A2" w:rsidP="002C4CAB">
            <w:pPr>
              <w:rPr>
                <w:rFonts w:ascii="Calibri" w:eastAsia="Calibri" w:hAnsi="Calibri" w:cs="Arial"/>
              </w:rPr>
            </w:pPr>
            <w:r w:rsidRPr="00B4365A">
              <w:rPr>
                <w:rFonts w:ascii="Calibri" w:eastAsia="Calibri" w:hAnsi="Calibri" w:cs="Arial"/>
              </w:rPr>
              <w:t>La Universidad de Pamplona consiente de su responsabilidad social establece estrategias institucionales de interacción social e investigación propiciando vínculos con el entorno para generar transformaciones que converjan en la construcción de políticas públicas.</w:t>
            </w:r>
          </w:p>
        </w:tc>
      </w:tr>
      <w:tr w:rsidR="006B74A2" w:rsidRPr="00D945AF" w14:paraId="3B360C56" w14:textId="77777777" w:rsidTr="002C4CAB">
        <w:tc>
          <w:tcPr>
            <w:tcW w:w="0" w:type="auto"/>
            <w:vMerge/>
            <w:shd w:val="clear" w:color="auto" w:fill="AD3333"/>
          </w:tcPr>
          <w:p w14:paraId="14DFECC7" w14:textId="77777777" w:rsidR="006B74A2" w:rsidRPr="00B4365A" w:rsidRDefault="006B74A2" w:rsidP="002C4CAB">
            <w:pPr>
              <w:rPr>
                <w:rFonts w:ascii="Calibri" w:eastAsia="Calibri" w:hAnsi="Calibri" w:cs="Arial"/>
                <w:b/>
                <w:bCs/>
                <w:color w:val="FFFFFF"/>
              </w:rPr>
            </w:pPr>
          </w:p>
        </w:tc>
        <w:tc>
          <w:tcPr>
            <w:tcW w:w="0" w:type="auto"/>
            <w:shd w:val="clear" w:color="auto" w:fill="auto"/>
          </w:tcPr>
          <w:p w14:paraId="6D8B47B0" w14:textId="77777777" w:rsidR="006B74A2" w:rsidRPr="00B4365A" w:rsidRDefault="006B74A2" w:rsidP="002C4CAB">
            <w:pPr>
              <w:rPr>
                <w:rFonts w:ascii="Calibri" w:eastAsia="Calibri" w:hAnsi="Calibri" w:cs="Arial"/>
              </w:rPr>
            </w:pPr>
            <w:r w:rsidRPr="00B4365A">
              <w:rPr>
                <w:rFonts w:ascii="Calibri" w:eastAsia="Calibri" w:hAnsi="Calibri" w:cs="Arial"/>
                <w:b/>
              </w:rPr>
              <w:t>Característica 20</w:t>
            </w:r>
            <w:r w:rsidRPr="00B4365A">
              <w:rPr>
                <w:rFonts w:ascii="Calibri" w:eastAsia="Calibri" w:hAnsi="Calibri" w:cs="Arial"/>
              </w:rPr>
              <w:t xml:space="preserve">, Graduados e institución. </w:t>
            </w:r>
          </w:p>
        </w:tc>
        <w:tc>
          <w:tcPr>
            <w:tcW w:w="0" w:type="auto"/>
            <w:shd w:val="clear" w:color="auto" w:fill="auto"/>
            <w:vAlign w:val="center"/>
          </w:tcPr>
          <w:p w14:paraId="134A0A06" w14:textId="77777777" w:rsidR="006B74A2" w:rsidRPr="00B4365A" w:rsidRDefault="006B74A2" w:rsidP="002C4CAB">
            <w:pPr>
              <w:jc w:val="center"/>
              <w:rPr>
                <w:rFonts w:ascii="Calibri" w:eastAsia="Calibri" w:hAnsi="Calibri" w:cs="Arial"/>
              </w:rPr>
            </w:pPr>
            <w:r w:rsidRPr="00B4365A">
              <w:rPr>
                <w:rFonts w:ascii="Calibri" w:eastAsia="Calibri" w:hAnsi="Calibri" w:cs="Arial"/>
              </w:rPr>
              <w:t>4%</w:t>
            </w:r>
          </w:p>
        </w:tc>
        <w:tc>
          <w:tcPr>
            <w:tcW w:w="0" w:type="auto"/>
            <w:shd w:val="clear" w:color="auto" w:fill="auto"/>
          </w:tcPr>
          <w:p w14:paraId="1A6F4EFD" w14:textId="77777777" w:rsidR="006B74A2" w:rsidRPr="00B4365A" w:rsidRDefault="006B74A2" w:rsidP="002C4CAB">
            <w:pPr>
              <w:rPr>
                <w:rFonts w:ascii="Calibri" w:eastAsia="Calibri" w:hAnsi="Calibri" w:cs="Arial"/>
              </w:rPr>
            </w:pPr>
            <w:r w:rsidRPr="00B4365A">
              <w:rPr>
                <w:rFonts w:ascii="Calibri" w:eastAsia="Calibri" w:hAnsi="Calibri" w:cs="Arial"/>
              </w:rPr>
              <w:t xml:space="preserve">La Universidad de Pamplona cuenta con políticas de seguimiento a egresados que propugnan por la conformación de la comunidad de graduados, establecimiento de vínculos de participación y apoyo entre Egresados, Universidad de Pamplona y Empleadores, para determinar el impacto </w:t>
            </w:r>
            <w:r w:rsidRPr="00B4365A">
              <w:rPr>
                <w:rFonts w:ascii="Calibri" w:eastAsia="Calibri" w:hAnsi="Calibri" w:cs="Arial"/>
              </w:rPr>
              <w:lastRenderedPageBreak/>
              <w:t>social, fomentar la integración y pertenencia; así como su participación en los procesos de mejoramiento académico.</w:t>
            </w:r>
          </w:p>
        </w:tc>
      </w:tr>
      <w:tr w:rsidR="006B74A2" w:rsidRPr="00D945AF" w14:paraId="0A5A0381" w14:textId="77777777" w:rsidTr="002C4CAB">
        <w:tc>
          <w:tcPr>
            <w:tcW w:w="0" w:type="auto"/>
            <w:vMerge w:val="restart"/>
            <w:shd w:val="clear" w:color="auto" w:fill="AD3333"/>
          </w:tcPr>
          <w:p w14:paraId="23842393" w14:textId="77777777" w:rsidR="006B74A2" w:rsidRPr="00B4365A" w:rsidRDefault="006B74A2" w:rsidP="002C4CAB">
            <w:pPr>
              <w:rPr>
                <w:rFonts w:ascii="Calibri" w:eastAsia="Calibri" w:hAnsi="Calibri" w:cs="Arial"/>
                <w:b/>
                <w:bCs/>
                <w:color w:val="FFFFFF"/>
              </w:rPr>
            </w:pPr>
            <w:r w:rsidRPr="00B4365A">
              <w:rPr>
                <w:rFonts w:ascii="Calibri" w:eastAsia="Calibri" w:hAnsi="Calibri" w:cs="Arial"/>
                <w:b/>
                <w:bCs/>
                <w:color w:val="FFFFFF"/>
              </w:rPr>
              <w:lastRenderedPageBreak/>
              <w:t xml:space="preserve">Procesos de autoevaluación y autorregulación </w:t>
            </w:r>
          </w:p>
        </w:tc>
        <w:tc>
          <w:tcPr>
            <w:tcW w:w="0" w:type="auto"/>
            <w:shd w:val="clear" w:color="auto" w:fill="auto"/>
          </w:tcPr>
          <w:p w14:paraId="1F557A33" w14:textId="77777777" w:rsidR="006B74A2" w:rsidRPr="00B4365A" w:rsidRDefault="006B74A2" w:rsidP="002C4CAB">
            <w:pPr>
              <w:rPr>
                <w:rFonts w:ascii="Calibri" w:eastAsia="Calibri" w:hAnsi="Calibri" w:cs="Arial"/>
              </w:rPr>
            </w:pPr>
            <w:r w:rsidRPr="00B4365A">
              <w:rPr>
                <w:rFonts w:ascii="Calibri" w:eastAsia="Calibri" w:hAnsi="Calibri" w:cs="Arial"/>
                <w:b/>
              </w:rPr>
              <w:t>Característica 21,</w:t>
            </w:r>
            <w:r w:rsidRPr="00B4365A">
              <w:rPr>
                <w:rFonts w:ascii="Calibri" w:eastAsia="Calibri" w:hAnsi="Calibri" w:cs="Arial"/>
              </w:rPr>
              <w:t xml:space="preserve"> sistema de autoevaluación.</w:t>
            </w:r>
          </w:p>
        </w:tc>
        <w:tc>
          <w:tcPr>
            <w:tcW w:w="0" w:type="auto"/>
            <w:shd w:val="clear" w:color="auto" w:fill="auto"/>
            <w:vAlign w:val="center"/>
          </w:tcPr>
          <w:p w14:paraId="2D3DA80E" w14:textId="77777777" w:rsidR="006B74A2" w:rsidRPr="00B4365A" w:rsidRDefault="006B74A2" w:rsidP="002C4CAB">
            <w:pPr>
              <w:jc w:val="center"/>
              <w:rPr>
                <w:rFonts w:ascii="Calibri" w:eastAsia="Calibri" w:hAnsi="Calibri" w:cs="Arial"/>
              </w:rPr>
            </w:pPr>
            <w:r w:rsidRPr="00B4365A">
              <w:rPr>
                <w:rFonts w:ascii="Calibri" w:eastAsia="Calibri" w:hAnsi="Calibri" w:cs="Arial"/>
              </w:rPr>
              <w:t>3%</w:t>
            </w:r>
          </w:p>
        </w:tc>
        <w:tc>
          <w:tcPr>
            <w:tcW w:w="0" w:type="auto"/>
            <w:shd w:val="clear" w:color="auto" w:fill="auto"/>
          </w:tcPr>
          <w:p w14:paraId="3164FD66" w14:textId="77777777" w:rsidR="006B74A2" w:rsidRPr="00B4365A" w:rsidRDefault="006B74A2" w:rsidP="002C4CAB">
            <w:pPr>
              <w:rPr>
                <w:rFonts w:ascii="Calibri" w:eastAsia="Calibri" w:hAnsi="Calibri" w:cs="Arial"/>
              </w:rPr>
            </w:pPr>
            <w:r w:rsidRPr="00B4365A">
              <w:rPr>
                <w:rFonts w:ascii="Calibri" w:eastAsia="Calibri" w:hAnsi="Calibri" w:cs="Arial"/>
              </w:rPr>
              <w:t>La Institución mantiene un sistema de autoevaluación institucional que le permite desarrollar procesos participativos y permanentes de planeación y autorregulación que orienten su renovación, sus objetivos, planes y proyectos, y los de cada una de sus Dependencias, en forma coherente con su Misión y Proyecto Institucional.</w:t>
            </w:r>
          </w:p>
        </w:tc>
      </w:tr>
      <w:tr w:rsidR="006B74A2" w:rsidRPr="00D945AF" w14:paraId="215DDE90" w14:textId="77777777" w:rsidTr="002C4CAB">
        <w:tc>
          <w:tcPr>
            <w:tcW w:w="0" w:type="auto"/>
            <w:vMerge/>
            <w:shd w:val="clear" w:color="auto" w:fill="AD3333"/>
          </w:tcPr>
          <w:p w14:paraId="3A453059" w14:textId="77777777" w:rsidR="006B74A2" w:rsidRPr="00B4365A" w:rsidRDefault="006B74A2" w:rsidP="002C4CAB">
            <w:pPr>
              <w:rPr>
                <w:rFonts w:ascii="Calibri" w:eastAsia="Calibri" w:hAnsi="Calibri" w:cs="Arial"/>
                <w:b/>
                <w:bCs/>
                <w:color w:val="FFFFFF"/>
              </w:rPr>
            </w:pPr>
          </w:p>
        </w:tc>
        <w:tc>
          <w:tcPr>
            <w:tcW w:w="0" w:type="auto"/>
            <w:shd w:val="clear" w:color="auto" w:fill="auto"/>
          </w:tcPr>
          <w:p w14:paraId="0B5CA0ED" w14:textId="77777777" w:rsidR="006B74A2" w:rsidRPr="00B4365A" w:rsidRDefault="006B74A2" w:rsidP="002C4CAB">
            <w:pPr>
              <w:rPr>
                <w:rFonts w:ascii="Calibri" w:eastAsia="Calibri" w:hAnsi="Calibri" w:cs="Arial"/>
              </w:rPr>
            </w:pPr>
            <w:r w:rsidRPr="00B4365A">
              <w:rPr>
                <w:rFonts w:ascii="Calibri" w:eastAsia="Calibri" w:hAnsi="Calibri" w:cs="Arial"/>
                <w:b/>
              </w:rPr>
              <w:t>Característica 22,</w:t>
            </w:r>
            <w:r w:rsidRPr="00B4365A">
              <w:rPr>
                <w:rFonts w:ascii="Calibri" w:eastAsia="Calibri" w:hAnsi="Calibri" w:cs="Arial"/>
              </w:rPr>
              <w:t xml:space="preserve"> Sistema de información</w:t>
            </w:r>
          </w:p>
        </w:tc>
        <w:tc>
          <w:tcPr>
            <w:tcW w:w="0" w:type="auto"/>
            <w:shd w:val="clear" w:color="auto" w:fill="auto"/>
            <w:vAlign w:val="center"/>
          </w:tcPr>
          <w:p w14:paraId="7B96485C" w14:textId="77777777" w:rsidR="006B74A2" w:rsidRPr="00B4365A" w:rsidRDefault="006B74A2" w:rsidP="002C4CAB">
            <w:pPr>
              <w:jc w:val="center"/>
              <w:rPr>
                <w:rFonts w:ascii="Calibri" w:eastAsia="Calibri" w:hAnsi="Calibri" w:cs="Arial"/>
              </w:rPr>
            </w:pPr>
            <w:r w:rsidRPr="00B4365A">
              <w:rPr>
                <w:rFonts w:ascii="Calibri" w:eastAsia="Calibri" w:hAnsi="Calibri" w:cs="Arial"/>
              </w:rPr>
              <w:t>3%</w:t>
            </w:r>
          </w:p>
        </w:tc>
        <w:tc>
          <w:tcPr>
            <w:tcW w:w="0" w:type="auto"/>
            <w:shd w:val="clear" w:color="auto" w:fill="auto"/>
          </w:tcPr>
          <w:p w14:paraId="4F62EE54" w14:textId="77777777" w:rsidR="006B74A2" w:rsidRPr="00B4365A" w:rsidRDefault="006B74A2" w:rsidP="002C4CAB">
            <w:pPr>
              <w:rPr>
                <w:rFonts w:ascii="Calibri" w:eastAsia="Calibri" w:hAnsi="Calibri" w:cs="Arial"/>
              </w:rPr>
            </w:pPr>
            <w:r w:rsidRPr="00B4365A">
              <w:rPr>
                <w:rFonts w:ascii="Calibri" w:eastAsia="Calibri" w:hAnsi="Calibri" w:cs="Arial"/>
              </w:rPr>
              <w:t xml:space="preserve">"La Universidad de Pamplona cuenta con un sistema integrado y eficiente de información que sustenta los procesos de planeación y autoevaluación, los cuales se aplican y se usan en forma efectiva para la toma de decisiones. Este sistema permite el manejo de los factores, características e indicadores orientados al fomento de un continuo proceso de autorregulación que contribuye al mejoramiento de la calidad. La Universidad de Pamplona cuenta con sistemas de información como es </w:t>
            </w:r>
            <w:proofErr w:type="spellStart"/>
            <w:r w:rsidRPr="00B4365A">
              <w:rPr>
                <w:rFonts w:ascii="Calibri" w:eastAsia="Calibri" w:hAnsi="Calibri" w:cs="Arial"/>
              </w:rPr>
              <w:t>ACADEMUSOFT</w:t>
            </w:r>
            <w:proofErr w:type="spellEnd"/>
            <w:r w:rsidRPr="00B4365A">
              <w:rPr>
                <w:rFonts w:ascii="Calibri" w:eastAsia="Calibri" w:hAnsi="Calibri" w:cs="Arial"/>
              </w:rPr>
              <w:t xml:space="preserve"> que ofrece una alternativa de alto nivel para el ingreso, organización, gestión y administración de cada uno de los procesos académicos, el cual busca optimizar la generación de la información en tiempo real y apoyar en la toma de decisiones. De otro lado, para facilitar el manejo administrativo y financiero de la Institución se cuenta con </w:t>
            </w:r>
            <w:proofErr w:type="spellStart"/>
            <w:r w:rsidRPr="00B4365A">
              <w:rPr>
                <w:rFonts w:ascii="Calibri" w:eastAsia="Calibri" w:hAnsi="Calibri" w:cs="Arial"/>
              </w:rPr>
              <w:t>GESTASOFT</w:t>
            </w:r>
            <w:proofErr w:type="spellEnd"/>
            <w:r w:rsidRPr="00B4365A">
              <w:rPr>
                <w:rFonts w:ascii="Calibri" w:eastAsia="Calibri" w:hAnsi="Calibri" w:cs="Arial"/>
              </w:rPr>
              <w:t xml:space="preserve">, herramienta para administrar la </w:t>
            </w:r>
            <w:r w:rsidRPr="00B4365A">
              <w:rPr>
                <w:rFonts w:ascii="Calibri" w:eastAsia="Calibri" w:hAnsi="Calibri" w:cs="Arial"/>
              </w:rPr>
              <w:lastRenderedPageBreak/>
              <w:t xml:space="preserve">información del Talento Humano”. </w:t>
            </w:r>
          </w:p>
        </w:tc>
      </w:tr>
      <w:tr w:rsidR="006B74A2" w:rsidRPr="00D945AF" w14:paraId="79C3DCFA" w14:textId="77777777" w:rsidTr="002C4CAB">
        <w:tc>
          <w:tcPr>
            <w:tcW w:w="0" w:type="auto"/>
            <w:vMerge/>
            <w:shd w:val="clear" w:color="auto" w:fill="AD3333"/>
          </w:tcPr>
          <w:p w14:paraId="2930102F" w14:textId="77777777" w:rsidR="006B74A2" w:rsidRPr="00B4365A" w:rsidRDefault="006B74A2" w:rsidP="002C4CAB">
            <w:pPr>
              <w:rPr>
                <w:rFonts w:ascii="Calibri" w:eastAsia="Calibri" w:hAnsi="Calibri" w:cs="Arial"/>
                <w:b/>
                <w:bCs/>
                <w:color w:val="FFFFFF"/>
              </w:rPr>
            </w:pPr>
          </w:p>
        </w:tc>
        <w:tc>
          <w:tcPr>
            <w:tcW w:w="0" w:type="auto"/>
            <w:shd w:val="clear" w:color="auto" w:fill="auto"/>
          </w:tcPr>
          <w:p w14:paraId="33E994B2" w14:textId="77777777" w:rsidR="006B74A2" w:rsidRPr="00B4365A" w:rsidRDefault="006B74A2" w:rsidP="002C4CAB">
            <w:pPr>
              <w:rPr>
                <w:rFonts w:ascii="Calibri" w:eastAsia="Calibri" w:hAnsi="Calibri" w:cs="Arial"/>
              </w:rPr>
            </w:pPr>
            <w:r w:rsidRPr="00B4365A">
              <w:rPr>
                <w:rFonts w:ascii="Calibri" w:eastAsia="Calibri" w:hAnsi="Calibri" w:cs="Arial"/>
                <w:b/>
              </w:rPr>
              <w:t>Características 23,</w:t>
            </w:r>
            <w:r w:rsidRPr="00B4365A">
              <w:rPr>
                <w:rFonts w:ascii="Calibri" w:eastAsia="Calibri" w:hAnsi="Calibri" w:cs="Arial"/>
              </w:rPr>
              <w:t xml:space="preserve"> evaluación de directivas, profesores y personal administrativo.</w:t>
            </w:r>
          </w:p>
        </w:tc>
        <w:tc>
          <w:tcPr>
            <w:tcW w:w="0" w:type="auto"/>
            <w:shd w:val="clear" w:color="auto" w:fill="auto"/>
            <w:vAlign w:val="center"/>
          </w:tcPr>
          <w:p w14:paraId="22FA3E4B" w14:textId="77777777" w:rsidR="006B74A2" w:rsidRPr="00B4365A" w:rsidRDefault="006B74A2" w:rsidP="002C4CAB">
            <w:pPr>
              <w:jc w:val="center"/>
              <w:rPr>
                <w:rFonts w:ascii="Calibri" w:eastAsia="Calibri" w:hAnsi="Calibri" w:cs="Arial"/>
              </w:rPr>
            </w:pPr>
            <w:r w:rsidRPr="00B4365A">
              <w:rPr>
                <w:rFonts w:ascii="Calibri" w:eastAsia="Calibri" w:hAnsi="Calibri" w:cs="Arial"/>
              </w:rPr>
              <w:t>3%</w:t>
            </w:r>
          </w:p>
        </w:tc>
        <w:tc>
          <w:tcPr>
            <w:tcW w:w="0" w:type="auto"/>
            <w:shd w:val="clear" w:color="auto" w:fill="auto"/>
          </w:tcPr>
          <w:p w14:paraId="75347D9D" w14:textId="77777777" w:rsidR="006B74A2" w:rsidRPr="00B4365A" w:rsidRDefault="006B74A2" w:rsidP="002C4CAB">
            <w:pPr>
              <w:rPr>
                <w:rFonts w:ascii="Calibri" w:eastAsia="Calibri" w:hAnsi="Calibri" w:cs="Arial"/>
              </w:rPr>
            </w:pPr>
            <w:r w:rsidRPr="00B4365A">
              <w:rPr>
                <w:rFonts w:ascii="Calibri" w:eastAsia="Calibri" w:hAnsi="Calibri" w:cs="Arial"/>
              </w:rPr>
              <w:t>La Institución aplica sistemas institucionalizados y adecuados de evaluación de los profesores, del personal administrativo y de las directivas, que se utilizan para favorecer su mejoramiento. En las evaluaciones se tiene en cuenta su desempeño académico, su producción como docentes e investigadores, su gestión y su desempeño administrativo.</w:t>
            </w:r>
          </w:p>
        </w:tc>
      </w:tr>
      <w:tr w:rsidR="006B74A2" w:rsidRPr="00D945AF" w14:paraId="2488FD77" w14:textId="77777777" w:rsidTr="002C4CAB">
        <w:tc>
          <w:tcPr>
            <w:tcW w:w="0" w:type="auto"/>
            <w:shd w:val="clear" w:color="auto" w:fill="AD3333"/>
          </w:tcPr>
          <w:p w14:paraId="6A016737" w14:textId="77777777" w:rsidR="006B74A2" w:rsidRPr="00B4365A" w:rsidRDefault="006B74A2" w:rsidP="002C4CAB">
            <w:pPr>
              <w:rPr>
                <w:rFonts w:ascii="Calibri" w:eastAsia="Calibri" w:hAnsi="Calibri" w:cs="Arial"/>
                <w:b/>
                <w:bCs/>
                <w:color w:val="FFFFFF"/>
              </w:rPr>
            </w:pPr>
            <w:r w:rsidRPr="00B4365A">
              <w:rPr>
                <w:rFonts w:ascii="Calibri" w:eastAsia="Calibri" w:hAnsi="Calibri" w:cs="Arial"/>
                <w:b/>
                <w:bCs/>
                <w:color w:val="FFFFFF"/>
              </w:rPr>
              <w:t xml:space="preserve">Bienestar institucional </w:t>
            </w:r>
          </w:p>
        </w:tc>
        <w:tc>
          <w:tcPr>
            <w:tcW w:w="0" w:type="auto"/>
            <w:shd w:val="clear" w:color="auto" w:fill="auto"/>
          </w:tcPr>
          <w:p w14:paraId="52E1A7AF" w14:textId="77777777" w:rsidR="006B74A2" w:rsidRPr="00B4365A" w:rsidRDefault="006B74A2" w:rsidP="002C4CAB">
            <w:pPr>
              <w:rPr>
                <w:rFonts w:ascii="Calibri" w:eastAsia="Calibri" w:hAnsi="Calibri" w:cs="Arial"/>
              </w:rPr>
            </w:pPr>
            <w:r w:rsidRPr="00B4365A">
              <w:rPr>
                <w:rFonts w:ascii="Calibri" w:eastAsia="Calibri" w:hAnsi="Calibri" w:cs="Arial"/>
                <w:b/>
              </w:rPr>
              <w:t>Característica 24,</w:t>
            </w:r>
            <w:r w:rsidRPr="00B4365A">
              <w:rPr>
                <w:rFonts w:ascii="Calibri" w:eastAsia="Calibri" w:hAnsi="Calibri" w:cs="Arial"/>
              </w:rPr>
              <w:t xml:space="preserve"> estructura y funcionamiento del bienestar institucional</w:t>
            </w:r>
          </w:p>
        </w:tc>
        <w:tc>
          <w:tcPr>
            <w:tcW w:w="0" w:type="auto"/>
            <w:shd w:val="clear" w:color="auto" w:fill="auto"/>
            <w:vAlign w:val="center"/>
          </w:tcPr>
          <w:p w14:paraId="35EAC455" w14:textId="77777777" w:rsidR="006B74A2" w:rsidRPr="00B4365A" w:rsidRDefault="006B74A2" w:rsidP="002C4CAB">
            <w:pPr>
              <w:jc w:val="center"/>
              <w:rPr>
                <w:rFonts w:ascii="Calibri" w:eastAsia="Calibri" w:hAnsi="Calibri" w:cs="Arial"/>
              </w:rPr>
            </w:pPr>
            <w:r w:rsidRPr="00B4365A">
              <w:rPr>
                <w:rFonts w:ascii="Calibri" w:eastAsia="Calibri" w:hAnsi="Calibri" w:cs="Arial"/>
              </w:rPr>
              <w:t>8%</w:t>
            </w:r>
          </w:p>
        </w:tc>
        <w:tc>
          <w:tcPr>
            <w:tcW w:w="0" w:type="auto"/>
            <w:shd w:val="clear" w:color="auto" w:fill="auto"/>
          </w:tcPr>
          <w:p w14:paraId="0A7ACFF7" w14:textId="77777777" w:rsidR="006B74A2" w:rsidRPr="00B4365A" w:rsidRDefault="006B74A2" w:rsidP="002C4CAB">
            <w:pPr>
              <w:rPr>
                <w:rFonts w:ascii="Calibri" w:eastAsia="Calibri" w:hAnsi="Calibri" w:cs="Arial"/>
              </w:rPr>
            </w:pPr>
            <w:r w:rsidRPr="00B4365A">
              <w:rPr>
                <w:rFonts w:ascii="Calibri" w:eastAsia="Calibri" w:hAnsi="Calibri" w:cs="Arial"/>
              </w:rPr>
              <w:t>La Universidad de Pamplona cuenta con políticas y un diseño organizacional que permite desarrollar acciones coherentes para el bienestar de los integrantes de la comunidad académica.</w:t>
            </w:r>
          </w:p>
        </w:tc>
      </w:tr>
      <w:tr w:rsidR="006B74A2" w:rsidRPr="00D945AF" w14:paraId="0FCADF08" w14:textId="77777777" w:rsidTr="002C4CAB">
        <w:tc>
          <w:tcPr>
            <w:tcW w:w="0" w:type="auto"/>
            <w:vMerge w:val="restart"/>
            <w:shd w:val="clear" w:color="auto" w:fill="AD3333"/>
          </w:tcPr>
          <w:p w14:paraId="367083B1" w14:textId="77777777" w:rsidR="006B74A2" w:rsidRPr="00B4365A" w:rsidRDefault="006B74A2" w:rsidP="002C4CAB">
            <w:pPr>
              <w:rPr>
                <w:rFonts w:ascii="Calibri" w:eastAsia="Calibri" w:hAnsi="Calibri" w:cs="Arial"/>
                <w:b/>
                <w:bCs/>
                <w:color w:val="FFFFFF"/>
              </w:rPr>
            </w:pPr>
            <w:r w:rsidRPr="00B4365A">
              <w:rPr>
                <w:rFonts w:ascii="Calibri" w:eastAsia="Calibri" w:hAnsi="Calibri" w:cs="Arial"/>
                <w:b/>
                <w:bCs/>
                <w:color w:val="FFFFFF"/>
              </w:rPr>
              <w:t xml:space="preserve">Organización, administración y gestión </w:t>
            </w:r>
          </w:p>
        </w:tc>
        <w:tc>
          <w:tcPr>
            <w:tcW w:w="0" w:type="auto"/>
            <w:shd w:val="clear" w:color="auto" w:fill="auto"/>
          </w:tcPr>
          <w:p w14:paraId="1578DF64" w14:textId="77777777" w:rsidR="006B74A2" w:rsidRPr="00B4365A" w:rsidRDefault="006B74A2" w:rsidP="002C4CAB">
            <w:pPr>
              <w:rPr>
                <w:rFonts w:ascii="Calibri" w:eastAsia="Calibri" w:hAnsi="Calibri" w:cs="Arial"/>
              </w:rPr>
            </w:pPr>
            <w:r w:rsidRPr="00B4365A">
              <w:rPr>
                <w:rFonts w:ascii="Calibri" w:eastAsia="Calibri" w:hAnsi="Calibri" w:cs="Arial"/>
                <w:b/>
              </w:rPr>
              <w:t>Característica 25,</w:t>
            </w:r>
            <w:r w:rsidRPr="00B4365A">
              <w:rPr>
                <w:rFonts w:ascii="Calibri" w:eastAsia="Calibri" w:hAnsi="Calibri" w:cs="Arial"/>
              </w:rPr>
              <w:t xml:space="preserve"> Administración y gestión.</w:t>
            </w:r>
          </w:p>
        </w:tc>
        <w:tc>
          <w:tcPr>
            <w:tcW w:w="0" w:type="auto"/>
            <w:shd w:val="clear" w:color="auto" w:fill="auto"/>
            <w:vAlign w:val="center"/>
          </w:tcPr>
          <w:p w14:paraId="591EBABF" w14:textId="77777777" w:rsidR="006B74A2" w:rsidRPr="00B4365A" w:rsidRDefault="006B74A2" w:rsidP="002C4CAB">
            <w:pPr>
              <w:jc w:val="center"/>
              <w:rPr>
                <w:rFonts w:ascii="Calibri" w:eastAsia="Calibri" w:hAnsi="Calibri" w:cs="Arial"/>
              </w:rPr>
            </w:pPr>
            <w:r w:rsidRPr="00B4365A">
              <w:rPr>
                <w:rFonts w:ascii="Calibri" w:eastAsia="Calibri" w:hAnsi="Calibri" w:cs="Arial"/>
              </w:rPr>
              <w:t>3%</w:t>
            </w:r>
          </w:p>
        </w:tc>
        <w:tc>
          <w:tcPr>
            <w:tcW w:w="0" w:type="auto"/>
            <w:shd w:val="clear" w:color="auto" w:fill="auto"/>
          </w:tcPr>
          <w:p w14:paraId="0AEF0CCE" w14:textId="77777777" w:rsidR="006B74A2" w:rsidRPr="00B4365A" w:rsidRDefault="006B74A2" w:rsidP="002C4CAB">
            <w:pPr>
              <w:rPr>
                <w:rFonts w:ascii="Calibri" w:eastAsia="Calibri" w:hAnsi="Calibri" w:cs="Arial"/>
              </w:rPr>
            </w:pPr>
            <w:r w:rsidRPr="00B4365A">
              <w:rPr>
                <w:rFonts w:ascii="Calibri" w:eastAsia="Calibri" w:hAnsi="Calibri" w:cs="Arial"/>
              </w:rPr>
              <w:t>La Universidad de Pamplona, cuenta con una estructura administrativa con funciones claramente definidas que apoya el cumplimiento de los ejes misionales de la institución y propende por la cualificación permanente de los funcionarios para lograr que el sistema integrado de gestión sea eficaz y eficiente.</w:t>
            </w:r>
          </w:p>
        </w:tc>
      </w:tr>
      <w:tr w:rsidR="006B74A2" w:rsidRPr="00D945AF" w14:paraId="0A666E0C" w14:textId="77777777" w:rsidTr="002C4CAB">
        <w:tc>
          <w:tcPr>
            <w:tcW w:w="0" w:type="auto"/>
            <w:vMerge/>
            <w:shd w:val="clear" w:color="auto" w:fill="AD3333"/>
          </w:tcPr>
          <w:p w14:paraId="74DADF1D" w14:textId="77777777" w:rsidR="006B74A2" w:rsidRPr="00B4365A" w:rsidRDefault="006B74A2" w:rsidP="002C4CAB">
            <w:pPr>
              <w:rPr>
                <w:rFonts w:ascii="Calibri" w:eastAsia="Calibri" w:hAnsi="Calibri" w:cs="Arial"/>
                <w:b/>
                <w:bCs/>
                <w:color w:val="FFFFFF"/>
              </w:rPr>
            </w:pPr>
          </w:p>
        </w:tc>
        <w:tc>
          <w:tcPr>
            <w:tcW w:w="0" w:type="auto"/>
            <w:shd w:val="clear" w:color="auto" w:fill="auto"/>
          </w:tcPr>
          <w:p w14:paraId="0BAE57FF" w14:textId="77777777" w:rsidR="006B74A2" w:rsidRPr="00B4365A" w:rsidRDefault="006B74A2" w:rsidP="002C4CAB">
            <w:pPr>
              <w:rPr>
                <w:rFonts w:ascii="Calibri" w:eastAsia="Calibri" w:hAnsi="Calibri" w:cs="Arial"/>
              </w:rPr>
            </w:pPr>
            <w:r w:rsidRPr="00B4365A">
              <w:rPr>
                <w:rFonts w:ascii="Calibri" w:eastAsia="Calibri" w:hAnsi="Calibri" w:cs="Arial"/>
                <w:b/>
              </w:rPr>
              <w:t>Característica 26,</w:t>
            </w:r>
            <w:r w:rsidRPr="00B4365A">
              <w:rPr>
                <w:rFonts w:ascii="Calibri" w:eastAsia="Calibri" w:hAnsi="Calibri" w:cs="Arial"/>
              </w:rPr>
              <w:t xml:space="preserve"> Procesos de comunicación </w:t>
            </w:r>
          </w:p>
        </w:tc>
        <w:tc>
          <w:tcPr>
            <w:tcW w:w="0" w:type="auto"/>
            <w:shd w:val="clear" w:color="auto" w:fill="auto"/>
            <w:vAlign w:val="center"/>
          </w:tcPr>
          <w:p w14:paraId="3A7279E0" w14:textId="77777777" w:rsidR="006B74A2" w:rsidRPr="00B4365A" w:rsidRDefault="006B74A2" w:rsidP="002C4CAB">
            <w:pPr>
              <w:jc w:val="center"/>
              <w:rPr>
                <w:rFonts w:ascii="Calibri" w:eastAsia="Calibri" w:hAnsi="Calibri" w:cs="Arial"/>
              </w:rPr>
            </w:pPr>
            <w:r w:rsidRPr="00B4365A">
              <w:rPr>
                <w:rFonts w:ascii="Calibri" w:eastAsia="Calibri" w:hAnsi="Calibri" w:cs="Arial"/>
              </w:rPr>
              <w:t>3%</w:t>
            </w:r>
          </w:p>
        </w:tc>
        <w:tc>
          <w:tcPr>
            <w:tcW w:w="0" w:type="auto"/>
            <w:shd w:val="clear" w:color="auto" w:fill="auto"/>
          </w:tcPr>
          <w:p w14:paraId="54BA4E9B" w14:textId="77777777" w:rsidR="006B74A2" w:rsidRPr="00B4365A" w:rsidRDefault="006B74A2" w:rsidP="002C4CAB">
            <w:pPr>
              <w:rPr>
                <w:rFonts w:ascii="Calibri" w:eastAsia="Calibri" w:hAnsi="Calibri" w:cs="Arial"/>
              </w:rPr>
            </w:pPr>
            <w:r w:rsidRPr="00B4365A">
              <w:rPr>
                <w:rFonts w:ascii="Calibri" w:eastAsia="Calibri" w:hAnsi="Calibri" w:cs="Arial"/>
              </w:rPr>
              <w:t>La Universidad de Pamplona cuenta con diversos sistemas de información integrados y mecanismos eficaces que facilitan la comunicación interna y externa.</w:t>
            </w:r>
          </w:p>
        </w:tc>
      </w:tr>
      <w:tr w:rsidR="006B74A2" w:rsidRPr="00D945AF" w14:paraId="34B9B965" w14:textId="77777777" w:rsidTr="002C4CAB">
        <w:tc>
          <w:tcPr>
            <w:tcW w:w="0" w:type="auto"/>
            <w:vMerge/>
            <w:shd w:val="clear" w:color="auto" w:fill="AD3333"/>
          </w:tcPr>
          <w:p w14:paraId="16987EC1" w14:textId="77777777" w:rsidR="006B74A2" w:rsidRPr="00B4365A" w:rsidRDefault="006B74A2" w:rsidP="002C4CAB">
            <w:pPr>
              <w:rPr>
                <w:rFonts w:ascii="Calibri" w:eastAsia="Calibri" w:hAnsi="Calibri" w:cs="Arial"/>
                <w:b/>
                <w:bCs/>
                <w:color w:val="FFFFFF"/>
              </w:rPr>
            </w:pPr>
          </w:p>
        </w:tc>
        <w:tc>
          <w:tcPr>
            <w:tcW w:w="0" w:type="auto"/>
            <w:shd w:val="clear" w:color="auto" w:fill="auto"/>
          </w:tcPr>
          <w:p w14:paraId="73437505" w14:textId="77777777" w:rsidR="006B74A2" w:rsidRPr="00B4365A" w:rsidRDefault="006B74A2" w:rsidP="002C4CAB">
            <w:pPr>
              <w:rPr>
                <w:rFonts w:ascii="Calibri" w:eastAsia="Calibri" w:hAnsi="Calibri" w:cs="Arial"/>
              </w:rPr>
            </w:pPr>
            <w:r w:rsidRPr="00B4365A">
              <w:rPr>
                <w:rFonts w:ascii="Calibri" w:eastAsia="Calibri" w:hAnsi="Calibri" w:cs="Arial"/>
                <w:b/>
              </w:rPr>
              <w:t>Característica 27,</w:t>
            </w:r>
            <w:r w:rsidRPr="00B4365A">
              <w:rPr>
                <w:rFonts w:ascii="Calibri" w:eastAsia="Calibri" w:hAnsi="Calibri" w:cs="Arial"/>
              </w:rPr>
              <w:t xml:space="preserve"> Capacidad de gestión.</w:t>
            </w:r>
          </w:p>
        </w:tc>
        <w:tc>
          <w:tcPr>
            <w:tcW w:w="0" w:type="auto"/>
            <w:shd w:val="clear" w:color="auto" w:fill="auto"/>
            <w:vAlign w:val="center"/>
          </w:tcPr>
          <w:p w14:paraId="7DED48E2" w14:textId="77777777" w:rsidR="006B74A2" w:rsidRPr="00B4365A" w:rsidRDefault="006B74A2" w:rsidP="002C4CAB">
            <w:pPr>
              <w:jc w:val="center"/>
              <w:rPr>
                <w:rFonts w:ascii="Calibri" w:eastAsia="Calibri" w:hAnsi="Calibri" w:cs="Arial"/>
              </w:rPr>
            </w:pPr>
            <w:r w:rsidRPr="00B4365A">
              <w:rPr>
                <w:rFonts w:ascii="Calibri" w:eastAsia="Calibri" w:hAnsi="Calibri" w:cs="Arial"/>
              </w:rPr>
              <w:t>2%</w:t>
            </w:r>
          </w:p>
        </w:tc>
        <w:tc>
          <w:tcPr>
            <w:tcW w:w="0" w:type="auto"/>
            <w:shd w:val="clear" w:color="auto" w:fill="auto"/>
          </w:tcPr>
          <w:p w14:paraId="131200E9" w14:textId="77777777" w:rsidR="006B74A2" w:rsidRPr="00B4365A" w:rsidRDefault="006B74A2" w:rsidP="002C4CAB">
            <w:pPr>
              <w:rPr>
                <w:rFonts w:ascii="Calibri" w:eastAsia="Calibri" w:hAnsi="Calibri" w:cs="Arial"/>
              </w:rPr>
            </w:pPr>
            <w:r w:rsidRPr="00B4365A">
              <w:rPr>
                <w:rFonts w:ascii="Calibri" w:eastAsia="Calibri" w:hAnsi="Calibri" w:cs="Arial"/>
              </w:rPr>
              <w:t xml:space="preserve">La institución evidencia una gestión con orientaciones definidas por los estamentos para el fortalecimiento y mejora de los </w:t>
            </w:r>
            <w:r w:rsidRPr="00B4365A">
              <w:rPr>
                <w:rFonts w:ascii="Calibri" w:eastAsia="Calibri" w:hAnsi="Calibri" w:cs="Arial"/>
              </w:rPr>
              <w:lastRenderedPageBreak/>
              <w:t>procesos misionales.</w:t>
            </w:r>
          </w:p>
        </w:tc>
      </w:tr>
      <w:tr w:rsidR="006B74A2" w:rsidRPr="00D945AF" w14:paraId="46CB3DA6" w14:textId="77777777" w:rsidTr="002C4CAB">
        <w:tc>
          <w:tcPr>
            <w:tcW w:w="0" w:type="auto"/>
            <w:vMerge w:val="restart"/>
            <w:shd w:val="clear" w:color="auto" w:fill="AD3333"/>
          </w:tcPr>
          <w:p w14:paraId="540A2DDC" w14:textId="77777777" w:rsidR="006B74A2" w:rsidRPr="00B4365A" w:rsidRDefault="006B74A2" w:rsidP="002C4CAB">
            <w:pPr>
              <w:rPr>
                <w:rFonts w:ascii="Calibri" w:eastAsia="Calibri" w:hAnsi="Calibri" w:cs="Arial"/>
                <w:b/>
                <w:bCs/>
                <w:color w:val="FFFFFF"/>
              </w:rPr>
            </w:pPr>
            <w:r w:rsidRPr="00B4365A">
              <w:rPr>
                <w:rFonts w:ascii="Calibri" w:eastAsia="Calibri" w:hAnsi="Calibri" w:cs="Arial"/>
                <w:b/>
                <w:bCs/>
                <w:color w:val="FFFFFF"/>
              </w:rPr>
              <w:lastRenderedPageBreak/>
              <w:t xml:space="preserve">Planta física, y recursos de apoyo académico </w:t>
            </w:r>
          </w:p>
        </w:tc>
        <w:tc>
          <w:tcPr>
            <w:tcW w:w="0" w:type="auto"/>
            <w:shd w:val="clear" w:color="auto" w:fill="auto"/>
          </w:tcPr>
          <w:p w14:paraId="258E266B" w14:textId="77777777" w:rsidR="006B74A2" w:rsidRPr="00B4365A" w:rsidRDefault="006B74A2" w:rsidP="002C4CAB">
            <w:pPr>
              <w:rPr>
                <w:rFonts w:ascii="Calibri" w:eastAsia="Calibri" w:hAnsi="Calibri" w:cs="Arial"/>
              </w:rPr>
            </w:pPr>
            <w:r w:rsidRPr="00B4365A">
              <w:rPr>
                <w:rFonts w:ascii="Calibri" w:eastAsia="Calibri" w:hAnsi="Calibri" w:cs="Arial"/>
                <w:b/>
              </w:rPr>
              <w:t>Característica 28,</w:t>
            </w:r>
            <w:r w:rsidRPr="00B4365A">
              <w:rPr>
                <w:rFonts w:ascii="Calibri" w:eastAsia="Calibri" w:hAnsi="Calibri" w:cs="Arial"/>
              </w:rPr>
              <w:t xml:space="preserve"> Recursos de apoyo académico. </w:t>
            </w:r>
          </w:p>
        </w:tc>
        <w:tc>
          <w:tcPr>
            <w:tcW w:w="0" w:type="auto"/>
            <w:shd w:val="clear" w:color="auto" w:fill="auto"/>
            <w:vAlign w:val="center"/>
          </w:tcPr>
          <w:p w14:paraId="59649403" w14:textId="77777777" w:rsidR="006B74A2" w:rsidRPr="00B4365A" w:rsidRDefault="006B74A2" w:rsidP="002C4CAB">
            <w:pPr>
              <w:jc w:val="center"/>
              <w:rPr>
                <w:rFonts w:ascii="Calibri" w:eastAsia="Calibri" w:hAnsi="Calibri" w:cs="Arial"/>
              </w:rPr>
            </w:pPr>
            <w:r w:rsidRPr="00B4365A">
              <w:rPr>
                <w:rFonts w:ascii="Calibri" w:eastAsia="Calibri" w:hAnsi="Calibri" w:cs="Arial"/>
              </w:rPr>
              <w:t>3%</w:t>
            </w:r>
          </w:p>
        </w:tc>
        <w:tc>
          <w:tcPr>
            <w:tcW w:w="0" w:type="auto"/>
            <w:shd w:val="clear" w:color="auto" w:fill="auto"/>
          </w:tcPr>
          <w:p w14:paraId="028F1953" w14:textId="77777777" w:rsidR="006B74A2" w:rsidRPr="00B4365A" w:rsidRDefault="006B74A2" w:rsidP="002C4CAB">
            <w:pPr>
              <w:rPr>
                <w:rFonts w:ascii="Calibri" w:eastAsia="Calibri" w:hAnsi="Calibri" w:cs="Arial"/>
              </w:rPr>
            </w:pPr>
            <w:r w:rsidRPr="00B4365A">
              <w:rPr>
                <w:rFonts w:ascii="Calibri" w:eastAsia="Calibri" w:hAnsi="Calibri" w:cs="Arial"/>
              </w:rPr>
              <w:t>La Universidad de Pamplona tiene a disposición de sus estudiantes y docentes, un conjunto diverso de recursos y herramientas de apoyo académico, que responden a las necesidades básicas de cada uno de sus programas.</w:t>
            </w:r>
          </w:p>
        </w:tc>
      </w:tr>
      <w:tr w:rsidR="006B74A2" w:rsidRPr="00D945AF" w14:paraId="5911B8ED" w14:textId="77777777" w:rsidTr="002C4CAB">
        <w:tc>
          <w:tcPr>
            <w:tcW w:w="0" w:type="auto"/>
            <w:vMerge/>
            <w:shd w:val="clear" w:color="auto" w:fill="AD3333"/>
          </w:tcPr>
          <w:p w14:paraId="7E08E17F" w14:textId="77777777" w:rsidR="006B74A2" w:rsidRPr="00B4365A" w:rsidRDefault="006B74A2" w:rsidP="002C4CAB">
            <w:pPr>
              <w:rPr>
                <w:rFonts w:ascii="Calibri" w:eastAsia="Calibri" w:hAnsi="Calibri" w:cs="Arial"/>
                <w:b/>
                <w:bCs/>
                <w:color w:val="FFFFFF"/>
              </w:rPr>
            </w:pPr>
          </w:p>
        </w:tc>
        <w:tc>
          <w:tcPr>
            <w:tcW w:w="0" w:type="auto"/>
            <w:shd w:val="clear" w:color="auto" w:fill="auto"/>
          </w:tcPr>
          <w:p w14:paraId="35BFADF6" w14:textId="77777777" w:rsidR="006B74A2" w:rsidRPr="00B4365A" w:rsidRDefault="006B74A2" w:rsidP="002C4CAB">
            <w:pPr>
              <w:rPr>
                <w:rFonts w:ascii="Calibri" w:eastAsia="Calibri" w:hAnsi="Calibri" w:cs="Arial"/>
              </w:rPr>
            </w:pPr>
            <w:r w:rsidRPr="00B4365A">
              <w:rPr>
                <w:rFonts w:ascii="Calibri" w:eastAsia="Calibri" w:hAnsi="Calibri" w:cs="Arial"/>
                <w:b/>
              </w:rPr>
              <w:t>Característica 29,</w:t>
            </w:r>
            <w:r w:rsidRPr="00B4365A">
              <w:rPr>
                <w:rFonts w:ascii="Calibri" w:eastAsia="Calibri" w:hAnsi="Calibri" w:cs="Arial"/>
              </w:rPr>
              <w:t xml:space="preserve"> Infraestructura física. </w:t>
            </w:r>
          </w:p>
        </w:tc>
        <w:tc>
          <w:tcPr>
            <w:tcW w:w="0" w:type="auto"/>
            <w:shd w:val="clear" w:color="auto" w:fill="auto"/>
            <w:vAlign w:val="center"/>
          </w:tcPr>
          <w:p w14:paraId="158194B4" w14:textId="77777777" w:rsidR="006B74A2" w:rsidRPr="00B4365A" w:rsidRDefault="006B74A2" w:rsidP="002C4CAB">
            <w:pPr>
              <w:jc w:val="center"/>
              <w:rPr>
                <w:rFonts w:ascii="Calibri" w:eastAsia="Calibri" w:hAnsi="Calibri" w:cs="Arial"/>
              </w:rPr>
            </w:pPr>
            <w:r w:rsidRPr="00B4365A">
              <w:rPr>
                <w:rFonts w:ascii="Calibri" w:eastAsia="Calibri" w:hAnsi="Calibri" w:cs="Arial"/>
              </w:rPr>
              <w:t>5%</w:t>
            </w:r>
          </w:p>
        </w:tc>
        <w:tc>
          <w:tcPr>
            <w:tcW w:w="0" w:type="auto"/>
            <w:shd w:val="clear" w:color="auto" w:fill="auto"/>
          </w:tcPr>
          <w:p w14:paraId="27328B2B" w14:textId="77777777" w:rsidR="006B74A2" w:rsidRPr="00B4365A" w:rsidRDefault="006B74A2" w:rsidP="002C4CAB">
            <w:pPr>
              <w:rPr>
                <w:rFonts w:ascii="Calibri" w:eastAsia="Calibri" w:hAnsi="Calibri" w:cs="Arial"/>
              </w:rPr>
            </w:pPr>
            <w:r w:rsidRPr="00B4365A">
              <w:rPr>
                <w:rFonts w:ascii="Calibri" w:eastAsia="Calibri" w:hAnsi="Calibri" w:cs="Arial"/>
              </w:rPr>
              <w:t>La Universidad de Pamplona ha definido lineamientos que garantizan una infraestructura física adecuada para apoyar el desarrollo de los ejes misionales.</w:t>
            </w:r>
          </w:p>
        </w:tc>
      </w:tr>
      <w:tr w:rsidR="006B74A2" w:rsidRPr="00D945AF" w14:paraId="4843A3E1" w14:textId="77777777" w:rsidTr="002C4CAB">
        <w:tc>
          <w:tcPr>
            <w:tcW w:w="0" w:type="auto"/>
            <w:shd w:val="clear" w:color="auto" w:fill="AD3333"/>
          </w:tcPr>
          <w:p w14:paraId="17F040CE" w14:textId="77777777" w:rsidR="006B74A2" w:rsidRPr="00B4365A" w:rsidRDefault="006B74A2" w:rsidP="002C4CAB">
            <w:pPr>
              <w:rPr>
                <w:rFonts w:ascii="Calibri" w:eastAsia="Calibri" w:hAnsi="Calibri" w:cs="Arial"/>
                <w:b/>
                <w:bCs/>
                <w:color w:val="FFFFFF"/>
              </w:rPr>
            </w:pPr>
            <w:r w:rsidRPr="00B4365A">
              <w:rPr>
                <w:rFonts w:ascii="Calibri" w:eastAsia="Calibri" w:hAnsi="Calibri" w:cs="Arial"/>
                <w:b/>
                <w:bCs/>
                <w:color w:val="FFFFFF"/>
              </w:rPr>
              <w:t xml:space="preserve">Recursos financieros </w:t>
            </w:r>
          </w:p>
        </w:tc>
        <w:tc>
          <w:tcPr>
            <w:tcW w:w="0" w:type="auto"/>
            <w:shd w:val="clear" w:color="auto" w:fill="auto"/>
          </w:tcPr>
          <w:p w14:paraId="76F2D71B" w14:textId="77777777" w:rsidR="006B74A2" w:rsidRPr="00B4365A" w:rsidRDefault="006B74A2" w:rsidP="002C4CAB">
            <w:pPr>
              <w:rPr>
                <w:rFonts w:ascii="Calibri" w:eastAsia="Calibri" w:hAnsi="Calibri" w:cs="Arial"/>
              </w:rPr>
            </w:pPr>
            <w:r w:rsidRPr="00B4365A">
              <w:rPr>
                <w:rFonts w:ascii="Calibri" w:eastAsia="Calibri" w:hAnsi="Calibri" w:cs="Arial"/>
                <w:b/>
              </w:rPr>
              <w:t>Característica 30,</w:t>
            </w:r>
            <w:r w:rsidRPr="00B4365A">
              <w:rPr>
                <w:rFonts w:ascii="Calibri" w:eastAsia="Calibri" w:hAnsi="Calibri" w:cs="Arial"/>
              </w:rPr>
              <w:t xml:space="preserve"> recursos presupuesto y gestión financiera.</w:t>
            </w:r>
          </w:p>
        </w:tc>
        <w:tc>
          <w:tcPr>
            <w:tcW w:w="0" w:type="auto"/>
            <w:shd w:val="clear" w:color="auto" w:fill="auto"/>
            <w:vAlign w:val="center"/>
          </w:tcPr>
          <w:p w14:paraId="5D331075" w14:textId="77777777" w:rsidR="006B74A2" w:rsidRPr="00B4365A" w:rsidRDefault="006B74A2" w:rsidP="002C4CAB">
            <w:pPr>
              <w:jc w:val="center"/>
              <w:rPr>
                <w:rFonts w:ascii="Calibri" w:eastAsia="Calibri" w:hAnsi="Calibri" w:cs="Arial"/>
              </w:rPr>
            </w:pPr>
            <w:r w:rsidRPr="00B4365A">
              <w:rPr>
                <w:rFonts w:ascii="Calibri" w:eastAsia="Calibri" w:hAnsi="Calibri" w:cs="Arial"/>
              </w:rPr>
              <w:t>7%</w:t>
            </w:r>
          </w:p>
        </w:tc>
        <w:tc>
          <w:tcPr>
            <w:tcW w:w="0" w:type="auto"/>
            <w:shd w:val="clear" w:color="auto" w:fill="auto"/>
          </w:tcPr>
          <w:p w14:paraId="0B0B36D8" w14:textId="77777777" w:rsidR="006B74A2" w:rsidRPr="00B4365A" w:rsidRDefault="006B74A2" w:rsidP="002C4CAB">
            <w:pPr>
              <w:rPr>
                <w:rFonts w:ascii="Calibri" w:eastAsia="Calibri" w:hAnsi="Calibri" w:cs="Arial"/>
              </w:rPr>
            </w:pPr>
            <w:r w:rsidRPr="00B4365A">
              <w:rPr>
                <w:rFonts w:ascii="Calibri" w:eastAsia="Calibri" w:hAnsi="Calibri" w:cs="Arial"/>
              </w:rPr>
              <w:t>La Universidad de Pamplona establece políticas para responder eficientemente a la ejecución presupuestal del Plan de Desarrollo Institucional.</w:t>
            </w:r>
          </w:p>
        </w:tc>
      </w:tr>
    </w:tbl>
    <w:p w14:paraId="65F2DD68" w14:textId="77777777" w:rsidR="006B74A2" w:rsidRPr="00D945AF" w:rsidRDefault="006B74A2" w:rsidP="006B74A2">
      <w:pPr>
        <w:rPr>
          <w:rFonts w:cs="Arial"/>
          <w:b/>
          <w:color w:val="FF0000"/>
          <w:sz w:val="20"/>
          <w:szCs w:val="20"/>
        </w:rPr>
      </w:pPr>
      <w:r w:rsidRPr="00D945AF">
        <w:rPr>
          <w:rFonts w:cs="Arial"/>
          <w:b/>
          <w:sz w:val="20"/>
          <w:szCs w:val="20"/>
        </w:rPr>
        <w:t>Fuente:</w:t>
      </w:r>
      <w:r w:rsidRPr="00D945AF">
        <w:rPr>
          <w:rFonts w:cs="Arial"/>
          <w:sz w:val="20"/>
          <w:szCs w:val="20"/>
        </w:rPr>
        <w:t xml:space="preserve"> Oficina de Autoevaluación y Acreditación Institucional, SAAI.</w:t>
      </w:r>
    </w:p>
    <w:sectPr w:rsidR="006B74A2" w:rsidRPr="00D945AF" w:rsidSect="00997544">
      <w:headerReference w:type="default" r:id="rId8"/>
      <w:footerReference w:type="default" r:id="rId9"/>
      <w:headerReference w:type="first" r:id="rId10"/>
      <w:pgSz w:w="12240" w:h="15840" w:code="1"/>
      <w:pgMar w:top="2665" w:right="1418" w:bottom="198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9CCAB9" w14:textId="77777777" w:rsidR="00034C91" w:rsidRDefault="00034C91" w:rsidP="00A54EDC">
      <w:pPr>
        <w:spacing w:after="0" w:line="240" w:lineRule="auto"/>
      </w:pPr>
      <w:r>
        <w:separator/>
      </w:r>
    </w:p>
  </w:endnote>
  <w:endnote w:type="continuationSeparator" w:id="0">
    <w:p w14:paraId="512A9907" w14:textId="77777777" w:rsidR="00034C91" w:rsidRDefault="00034C91" w:rsidP="00A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LiberationSerif-Bold">
    <w:altName w:val="MS Mincho"/>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B120D" w14:textId="3464E7A0" w:rsidR="00E64DF1" w:rsidRDefault="00915F2B">
    <w:pPr>
      <w:pStyle w:val="Piedepgina"/>
    </w:pPr>
    <w:r>
      <w:rPr>
        <w:noProof/>
        <w:lang w:val="es-ES" w:eastAsia="es-ES"/>
      </w:rPr>
      <mc:AlternateContent>
        <mc:Choice Requires="wpg">
          <w:drawing>
            <wp:anchor distT="0" distB="0" distL="114300" distR="114300" simplePos="0" relativeHeight="251658240" behindDoc="0" locked="0" layoutInCell="1" allowOverlap="1" wp14:anchorId="1E16ACFC" wp14:editId="32AF0F9B">
              <wp:simplePos x="0" y="0"/>
              <wp:positionH relativeFrom="column">
                <wp:posOffset>-1933</wp:posOffset>
              </wp:positionH>
              <wp:positionV relativeFrom="paragraph">
                <wp:posOffset>-489723</wp:posOffset>
              </wp:positionV>
              <wp:extent cx="4474183" cy="712221"/>
              <wp:effectExtent l="0" t="0" r="3175" b="12065"/>
              <wp:wrapNone/>
              <wp:docPr id="4" name="Grupo 4"/>
              <wp:cNvGraphicFramePr/>
              <a:graphic xmlns:a="http://schemas.openxmlformats.org/drawingml/2006/main">
                <a:graphicData uri="http://schemas.microsoft.com/office/word/2010/wordprocessingGroup">
                  <wpg:wgp>
                    <wpg:cNvGrpSpPr/>
                    <wpg:grpSpPr>
                      <a:xfrm>
                        <a:off x="0" y="0"/>
                        <a:ext cx="4474183" cy="712221"/>
                        <a:chOff x="0" y="0"/>
                        <a:chExt cx="4474183" cy="712221"/>
                      </a:xfrm>
                    </wpg:grpSpPr>
                    <wps:wsp>
                      <wps:cNvPr id="16" name="Text Box 5"/>
                      <wps:cNvSpPr txBox="1">
                        <a:spLocks noChangeArrowheads="1"/>
                      </wps:cNvSpPr>
                      <wps:spPr bwMode="auto">
                        <a:xfrm>
                          <a:off x="1264258" y="55659"/>
                          <a:ext cx="3209925" cy="628153"/>
                        </a:xfrm>
                        <a:prstGeom prst="rect">
                          <a:avLst/>
                        </a:prstGeom>
                        <a:noFill/>
                        <a:ln>
                          <a:noFill/>
                        </a:ln>
                      </wps:spPr>
                      <wps:txbx>
                        <w:txbxContent>
                          <w:p w14:paraId="5D3C6980" w14:textId="509227F3" w:rsidR="00915F2B" w:rsidRPr="00915F2B" w:rsidRDefault="00915F2B" w:rsidP="0016568E">
                            <w:pPr>
                              <w:pStyle w:val="Sinespaciado"/>
                              <w:rPr>
                                <w:b/>
                                <w:i/>
                                <w:sz w:val="14"/>
                                <w:szCs w:val="20"/>
                                <w:lang w:val="es-ES"/>
                              </w:rPr>
                            </w:pPr>
                            <w:r w:rsidRPr="00915F2B">
                              <w:rPr>
                                <w:b/>
                                <w:i/>
                                <w:sz w:val="14"/>
                                <w:szCs w:val="20"/>
                                <w:lang w:val="es-ES"/>
                              </w:rPr>
                              <w:t>"Formando nuevas generaciones con sello de excelencia comprometidos con la transformación social de las regiones y un país en paz"</w:t>
                            </w:r>
                          </w:p>
                          <w:p w14:paraId="7BD45AC4" w14:textId="1869BEFF" w:rsidR="0016568E" w:rsidRPr="00915F2B" w:rsidRDefault="0016568E" w:rsidP="0016568E">
                            <w:pPr>
                              <w:pStyle w:val="Sinespaciado"/>
                              <w:rPr>
                                <w:sz w:val="14"/>
                                <w:lang w:val="es-ES"/>
                              </w:rPr>
                            </w:pPr>
                            <w:r w:rsidRPr="00915F2B">
                              <w:rPr>
                                <w:sz w:val="14"/>
                                <w:lang w:val="es-ES"/>
                              </w:rPr>
                              <w:t>Universidad de Pamplona</w:t>
                            </w:r>
                          </w:p>
                          <w:p w14:paraId="1CAB051F" w14:textId="77777777" w:rsidR="0016568E" w:rsidRPr="00915F2B" w:rsidRDefault="0016568E" w:rsidP="0016568E">
                            <w:pPr>
                              <w:pStyle w:val="Sinespaciado"/>
                              <w:rPr>
                                <w:sz w:val="14"/>
                                <w:lang w:val="es-ES"/>
                              </w:rPr>
                            </w:pPr>
                            <w:r w:rsidRPr="00915F2B">
                              <w:rPr>
                                <w:sz w:val="14"/>
                                <w:lang w:val="es-ES"/>
                              </w:rPr>
                              <w:t>Pamplona - Norte de Santander - Colombia</w:t>
                            </w:r>
                          </w:p>
                          <w:p w14:paraId="67F029BC" w14:textId="77777777" w:rsidR="0016568E" w:rsidRPr="00915F2B" w:rsidRDefault="0016568E" w:rsidP="0016568E">
                            <w:pPr>
                              <w:pStyle w:val="Sinespaciado"/>
                              <w:rPr>
                                <w:sz w:val="14"/>
                                <w:lang w:val="en-US"/>
                              </w:rPr>
                            </w:pPr>
                            <w:proofErr w:type="spellStart"/>
                            <w:r w:rsidRPr="00915F2B">
                              <w:rPr>
                                <w:sz w:val="14"/>
                                <w:lang w:val="en-US"/>
                              </w:rPr>
                              <w:t>Tels</w:t>
                            </w:r>
                            <w:proofErr w:type="spellEnd"/>
                            <w:r w:rsidRPr="00915F2B">
                              <w:rPr>
                                <w:sz w:val="14"/>
                                <w:lang w:val="en-US"/>
                              </w:rPr>
                              <w:t>: (+57) 3153429495 - 3160244475</w:t>
                            </w:r>
                          </w:p>
                          <w:p w14:paraId="037E0956" w14:textId="77777777" w:rsidR="0016568E" w:rsidRPr="00915F2B" w:rsidRDefault="0016568E" w:rsidP="0016568E">
                            <w:pPr>
                              <w:pStyle w:val="Sinespaciado"/>
                              <w:rPr>
                                <w:sz w:val="14"/>
                                <w:lang w:val="en-US"/>
                              </w:rPr>
                            </w:pPr>
                            <w:r w:rsidRPr="00915F2B">
                              <w:rPr>
                                <w:sz w:val="14"/>
                                <w:lang w:val="en-US"/>
                              </w:rPr>
                              <w:t>www.unipamplona.edu.co</w:t>
                            </w:r>
                          </w:p>
                          <w:p w14:paraId="6CD286EA" w14:textId="58797414" w:rsidR="00830B43" w:rsidRPr="00915F2B" w:rsidRDefault="00830B43" w:rsidP="0040478A">
                            <w:pPr>
                              <w:pStyle w:val="Sinespaciado"/>
                              <w:rPr>
                                <w:sz w:val="14"/>
                                <w:lang w:val="en-US"/>
                              </w:rPr>
                            </w:pPr>
                          </w:p>
                        </w:txbxContent>
                      </wps:txbx>
                      <wps:bodyPr rot="0" vert="horz" wrap="square" lIns="0" tIns="0" rIns="0" bIns="0" anchor="t" anchorCtr="0" upright="1">
                        <a:noAutofit/>
                      </wps:bodyPr>
                    </wps:wsp>
                    <wps:wsp>
                      <wps:cNvPr id="10" name="Conector recto 10"/>
                      <wps:cNvCnPr>
                        <a:cxnSpLocks/>
                      </wps:cNvCnPr>
                      <wps:spPr>
                        <a:xfrm>
                          <a:off x="1168842" y="0"/>
                          <a:ext cx="0" cy="662940"/>
                        </a:xfrm>
                        <a:prstGeom prst="line">
                          <a:avLst/>
                        </a:prstGeom>
                        <a:ln w="1270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 name="Cuadro de texto 2"/>
                      <wps:cNvSpPr txBox="1">
                        <a:spLocks noChangeArrowheads="1"/>
                      </wps:cNvSpPr>
                      <wps:spPr bwMode="auto">
                        <a:xfrm>
                          <a:off x="0" y="588396"/>
                          <a:ext cx="587375" cy="123825"/>
                        </a:xfrm>
                        <a:prstGeom prst="rect">
                          <a:avLst/>
                        </a:prstGeom>
                        <a:noFill/>
                        <a:ln w="9525">
                          <a:noFill/>
                          <a:miter lim="800000"/>
                          <a:headEnd/>
                          <a:tailEnd/>
                        </a:ln>
                      </wps:spPr>
                      <wps:txbx>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wps:txbx>
                      <wps:bodyPr rot="0" vert="horz" wrap="square" lIns="0" tIns="0" rIns="0" bIns="0" anchor="ctr" anchorCtr="0">
                        <a:noAutofit/>
                      </wps:bodyPr>
                    </wps:wsp>
                    <pic:pic xmlns:pic="http://schemas.openxmlformats.org/drawingml/2006/picture">
                      <pic:nvPicPr>
                        <pic:cNvPr id="104097601" name="Imagen 10409760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35173" y="63610"/>
                          <a:ext cx="908050" cy="534670"/>
                        </a:xfrm>
                        <a:prstGeom prst="rect">
                          <a:avLst/>
                        </a:prstGeom>
                      </pic:spPr>
                    </pic:pic>
                  </wpg:wgp>
                </a:graphicData>
              </a:graphic>
            </wp:anchor>
          </w:drawing>
        </mc:Choice>
        <mc:Fallback>
          <w:pict>
            <v:group w14:anchorId="1E16ACFC" id="Grupo 4" o:spid="_x0000_s1026" style="position:absolute;left:0;text-align:left;margin-left:-.15pt;margin-top:-38.55pt;width:352.3pt;height:56.1pt;z-index:251658240" coordsize="44741,7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">
              <v:shapetype id="_x0000_t202" coordsize="21600,21600" o:spt="202" path="m,l,21600r21600,l21600,xe">
                <v:stroke joinstyle="miter"/>
                <v:path gradientshapeok="t" o:connecttype="rect"/>
              </v:shapetype>
              <v:shape id="_x0000_s1027" type="#_x0000_t202" style="position:absolute;left:12642;top:556;width:32099;height:6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5D3C6980" w14:textId="509227F3" w:rsidR="00915F2B" w:rsidRPr="00915F2B" w:rsidRDefault="00915F2B" w:rsidP="0016568E">
                      <w:pPr>
                        <w:pStyle w:val="Sinespaciado"/>
                        <w:rPr>
                          <w:b/>
                          <w:i/>
                          <w:sz w:val="14"/>
                          <w:szCs w:val="20"/>
                          <w:lang w:val="es-ES"/>
                        </w:rPr>
                      </w:pPr>
                      <w:r w:rsidRPr="00915F2B">
                        <w:rPr>
                          <w:b/>
                          <w:i/>
                          <w:sz w:val="14"/>
                          <w:szCs w:val="20"/>
                          <w:lang w:val="es-ES"/>
                        </w:rPr>
                        <w:t>"Formando nuevas generaciones con sello de excelencia comprometidos con la transformación social de las regiones y un país en paz"</w:t>
                      </w:r>
                    </w:p>
                    <w:p w14:paraId="7BD45AC4" w14:textId="1869BEFF" w:rsidR="0016568E" w:rsidRPr="00915F2B" w:rsidRDefault="0016568E" w:rsidP="0016568E">
                      <w:pPr>
                        <w:pStyle w:val="Sinespaciado"/>
                        <w:rPr>
                          <w:sz w:val="14"/>
                          <w:lang w:val="es-ES"/>
                        </w:rPr>
                      </w:pPr>
                      <w:r w:rsidRPr="00915F2B">
                        <w:rPr>
                          <w:sz w:val="14"/>
                          <w:lang w:val="es-ES"/>
                        </w:rPr>
                        <w:t>Universidad de Pamplona</w:t>
                      </w:r>
                    </w:p>
                    <w:p w14:paraId="1CAB051F" w14:textId="77777777" w:rsidR="0016568E" w:rsidRPr="00915F2B" w:rsidRDefault="0016568E" w:rsidP="0016568E">
                      <w:pPr>
                        <w:pStyle w:val="Sinespaciado"/>
                        <w:rPr>
                          <w:sz w:val="14"/>
                          <w:lang w:val="es-ES"/>
                        </w:rPr>
                      </w:pPr>
                      <w:r w:rsidRPr="00915F2B">
                        <w:rPr>
                          <w:sz w:val="14"/>
                          <w:lang w:val="es-ES"/>
                        </w:rPr>
                        <w:t>Pamplona - Norte de Santander - Colombia</w:t>
                      </w:r>
                    </w:p>
                    <w:p w14:paraId="67F029BC" w14:textId="77777777" w:rsidR="0016568E" w:rsidRPr="00915F2B" w:rsidRDefault="0016568E" w:rsidP="0016568E">
                      <w:pPr>
                        <w:pStyle w:val="Sinespaciado"/>
                        <w:rPr>
                          <w:sz w:val="14"/>
                          <w:lang w:val="en-US"/>
                        </w:rPr>
                      </w:pPr>
                      <w:proofErr w:type="spellStart"/>
                      <w:r w:rsidRPr="00915F2B">
                        <w:rPr>
                          <w:sz w:val="14"/>
                          <w:lang w:val="en-US"/>
                        </w:rPr>
                        <w:t>Tels</w:t>
                      </w:r>
                      <w:proofErr w:type="spellEnd"/>
                      <w:r w:rsidRPr="00915F2B">
                        <w:rPr>
                          <w:sz w:val="14"/>
                          <w:lang w:val="en-US"/>
                        </w:rPr>
                        <w:t>: (+57) 3153429495 - 3160244475</w:t>
                      </w:r>
                    </w:p>
                    <w:p w14:paraId="037E0956" w14:textId="77777777" w:rsidR="0016568E" w:rsidRPr="00915F2B" w:rsidRDefault="0016568E" w:rsidP="0016568E">
                      <w:pPr>
                        <w:pStyle w:val="Sinespaciado"/>
                        <w:rPr>
                          <w:sz w:val="14"/>
                          <w:lang w:val="en-US"/>
                        </w:rPr>
                      </w:pPr>
                      <w:r w:rsidRPr="00915F2B">
                        <w:rPr>
                          <w:sz w:val="14"/>
                          <w:lang w:val="en-US"/>
                        </w:rPr>
                        <w:t>www.unipamplona.edu.co</w:t>
                      </w:r>
                    </w:p>
                    <w:p w14:paraId="6CD286EA" w14:textId="58797414" w:rsidR="00830B43" w:rsidRPr="00915F2B" w:rsidRDefault="00830B43" w:rsidP="0040478A">
                      <w:pPr>
                        <w:pStyle w:val="Sinespaciado"/>
                        <w:rPr>
                          <w:sz w:val="14"/>
                          <w:lang w:val="en-US"/>
                        </w:rPr>
                      </w:pPr>
                    </w:p>
                  </w:txbxContent>
                </v:textbox>
              </v:shape>
              <v:line id="Conector recto 10" o:spid="_x0000_s1028" style="position:absolute;visibility:visible;mso-wrap-style:square" from="11688,0" to="11688,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" strokecolor="#d8d8d8 [2732]" strokeweight="1pt">
                <v:stroke dashstyle="1 1"/>
                <o:lock v:ext="edit" shapetype="f"/>
              </v:line>
              <v:shape id="Cuadro de texto 2" o:spid="_x0000_s1029" type="#_x0000_t202" style="position:absolute;top:5883;width:587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4097601" o:spid="_x0000_s1030" type="#_x0000_t75" style="position:absolute;left:1351;top:636;width:9081;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">
                <v:imagedata r:id="rId2" o:title=""/>
              </v:shape>
            </v:group>
          </w:pict>
        </mc:Fallback>
      </mc:AlternateContent>
    </w:r>
    <w:r w:rsidR="00394691">
      <w:rPr>
        <w:noProof/>
        <w:lang w:val="es-ES" w:eastAsia="es-ES"/>
      </w:rPr>
      <w:drawing>
        <wp:anchor distT="0" distB="0" distL="114300" distR="114300" simplePos="0" relativeHeight="251654144" behindDoc="1" locked="0" layoutInCell="1" allowOverlap="1" wp14:anchorId="17AF13F3" wp14:editId="7EC0B8AA">
          <wp:simplePos x="0" y="0"/>
          <wp:positionH relativeFrom="column">
            <wp:posOffset>-900430</wp:posOffset>
          </wp:positionH>
          <wp:positionV relativeFrom="paragraph">
            <wp:posOffset>-208280</wp:posOffset>
          </wp:positionV>
          <wp:extent cx="7772400" cy="89916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
                  <a:stretch>
                    <a:fillRect/>
                  </a:stretch>
                </pic:blipFill>
                <pic:spPr>
                  <a:xfrm>
                    <a:off x="0" y="0"/>
                    <a:ext cx="7772400" cy="899160"/>
                  </a:xfrm>
                  <a:prstGeom prst="rect">
                    <a:avLst/>
                  </a:prstGeom>
                </pic:spPr>
              </pic:pic>
            </a:graphicData>
          </a:graphic>
        </wp:anchor>
      </w:drawing>
    </w:r>
    <w:r w:rsidR="00585E35">
      <w:rPr>
        <w:noProof/>
        <w:lang w:val="es-ES" w:eastAsia="es-ES"/>
      </w:rPr>
      <mc:AlternateContent>
        <mc:Choice Requires="wps">
          <w:drawing>
            <wp:anchor distT="0" distB="0" distL="114300" distR="114300" simplePos="0" relativeHeight="251660288" behindDoc="0" locked="0" layoutInCell="1" allowOverlap="1" wp14:anchorId="4AD14AD8" wp14:editId="427954B2">
              <wp:simplePos x="0" y="0"/>
              <wp:positionH relativeFrom="column">
                <wp:posOffset>5062220</wp:posOffset>
              </wp:positionH>
              <wp:positionV relativeFrom="paragraph">
                <wp:posOffset>-351790</wp:posOffset>
              </wp:positionV>
              <wp:extent cx="570230" cy="32131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21310"/>
                      </a:xfrm>
                      <a:prstGeom prst="rect">
                        <a:avLst/>
                      </a:prstGeom>
                      <a:noFill/>
                      <a:ln>
                        <a:noFill/>
                      </a:ln>
                    </wps:spPr>
                    <wps:txbx>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14AD8" id="Text Box 5" o:spid="_x0000_s1031" type="#_x0000_t202" style="position:absolute;left:0;text-align:left;margin-left:398.6pt;margin-top:-27.7pt;width:44.9pt;height:2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" filled="f" stroked="f">
              <v:textbox inset="0,0,0,0">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22BF44" w14:textId="77777777" w:rsidR="00034C91" w:rsidRDefault="00034C91" w:rsidP="00A54EDC">
      <w:pPr>
        <w:spacing w:after="0" w:line="240" w:lineRule="auto"/>
      </w:pPr>
      <w:r>
        <w:separator/>
      </w:r>
    </w:p>
  </w:footnote>
  <w:footnote w:type="continuationSeparator" w:id="0">
    <w:p w14:paraId="74B1F166" w14:textId="77777777" w:rsidR="00034C91" w:rsidRDefault="00034C91" w:rsidP="00A54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649B4" w14:textId="57B5866B" w:rsidR="00E64DF1" w:rsidRDefault="002E66F9">
    <w:pPr>
      <w:pStyle w:val="Encabezado"/>
    </w:pPr>
    <w:r>
      <w:rPr>
        <w:noProof/>
        <w:lang w:val="es-ES" w:eastAsia="es-ES"/>
      </w:rPr>
      <w:drawing>
        <wp:anchor distT="0" distB="0" distL="114300" distR="114300" simplePos="0" relativeHeight="251662336" behindDoc="1" locked="0" layoutInCell="1" allowOverlap="1" wp14:anchorId="42DE3885" wp14:editId="68AD1A74">
          <wp:simplePos x="0" y="0"/>
          <wp:positionH relativeFrom="margin">
            <wp:align>center</wp:align>
          </wp:positionH>
          <wp:positionV relativeFrom="paragraph">
            <wp:posOffset>149631</wp:posOffset>
          </wp:positionV>
          <wp:extent cx="3096000" cy="795786"/>
          <wp:effectExtent l="0" t="0" r="0" b="0"/>
          <wp:wrapNone/>
          <wp:docPr id="62042852" name="Imagen 6204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2852" name="Imagen 62042852"/>
                  <pic:cNvPicPr/>
                </pic:nvPicPr>
                <pic:blipFill>
                  <a:blip r:embed="rId1"/>
                  <a:stretch>
                    <a:fillRect/>
                  </a:stretch>
                </pic:blipFill>
                <pic:spPr>
                  <a:xfrm>
                    <a:off x="0" y="0"/>
                    <a:ext cx="3096000" cy="79578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1E20F" w14:textId="0D89883A" w:rsidR="009C3CAF" w:rsidRDefault="009C3CAF" w:rsidP="008B166E">
    <w:pPr>
      <w:pStyle w:val="Encabezado"/>
      <w:tabs>
        <w:tab w:val="clear" w:pos="4419"/>
        <w:tab w:val="clear" w:pos="8838"/>
        <w:tab w:val="right" w:pos="9404"/>
      </w:tabs>
    </w:pPr>
    <w:r>
      <w:rPr>
        <w:noProof/>
        <w:lang w:val="es-ES" w:eastAsia="es-ES"/>
      </w:rPr>
      <w:drawing>
        <wp:anchor distT="0" distB="0" distL="114300" distR="114300" simplePos="0" relativeHeight="251656192" behindDoc="1" locked="0" layoutInCell="1" allowOverlap="1" wp14:anchorId="2B5A7CE3" wp14:editId="0140D64A">
          <wp:simplePos x="0" y="0"/>
          <wp:positionH relativeFrom="column">
            <wp:posOffset>-900430</wp:posOffset>
          </wp:positionH>
          <wp:positionV relativeFrom="paragraph">
            <wp:posOffset>-450215</wp:posOffset>
          </wp:positionV>
          <wp:extent cx="7772400" cy="10058400"/>
          <wp:effectExtent l="0" t="0" r="0" b="0"/>
          <wp:wrapNone/>
          <wp:docPr id="1963914649" name="Imagen 196391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14649" name="Imagen 1963914649"/>
                  <pic:cNvPicPr/>
                </pic:nvPicPr>
                <pic:blipFill>
                  <a:blip r:embed="rId1"/>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8B166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97B6D"/>
    <w:multiLevelType w:val="hybridMultilevel"/>
    <w:tmpl w:val="A17695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1F3AB5"/>
    <w:multiLevelType w:val="hybridMultilevel"/>
    <w:tmpl w:val="0F6AA9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D428D1"/>
    <w:multiLevelType w:val="multilevel"/>
    <w:tmpl w:val="116CE246"/>
    <w:lvl w:ilvl="0">
      <w:start w:val="1"/>
      <w:numFmt w:val="decimal"/>
      <w:pStyle w:val="Ttulo1"/>
      <w:lvlText w:val="%1."/>
      <w:lvlJc w:val="left"/>
      <w:pPr>
        <w:ind w:left="720" w:hanging="360"/>
      </w:p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pStyle w:val="Ttulo5"/>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B363602"/>
    <w:multiLevelType w:val="hybridMultilevel"/>
    <w:tmpl w:val="581EFE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CD322E8"/>
    <w:multiLevelType w:val="hybridMultilevel"/>
    <w:tmpl w:val="C1F8C1C4"/>
    <w:lvl w:ilvl="0" w:tplc="3EBE73D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0D00748A"/>
    <w:multiLevelType w:val="hybridMultilevel"/>
    <w:tmpl w:val="66C05E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E806A94"/>
    <w:multiLevelType w:val="hybridMultilevel"/>
    <w:tmpl w:val="D6F88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2236E94"/>
    <w:multiLevelType w:val="hybridMultilevel"/>
    <w:tmpl w:val="058E9B6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25D1E16"/>
    <w:multiLevelType w:val="hybridMultilevel"/>
    <w:tmpl w:val="E7CC3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391576A"/>
    <w:multiLevelType w:val="hybridMultilevel"/>
    <w:tmpl w:val="FFFFFFFF"/>
    <w:lvl w:ilvl="0" w:tplc="93FEDE5C">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0C02794">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CCE967C">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87F43130">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C9A99B4">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11FA1D12">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90A33C2">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3E2EEBA">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3188D8A">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0" w15:restartNumberingAfterBreak="0">
    <w:nsid w:val="18A523A2"/>
    <w:multiLevelType w:val="hybridMultilevel"/>
    <w:tmpl w:val="058C41BC"/>
    <w:lvl w:ilvl="0" w:tplc="240A0017">
      <w:start w:val="1"/>
      <w:numFmt w:val="lowerLetter"/>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19976285"/>
    <w:multiLevelType w:val="hybridMultilevel"/>
    <w:tmpl w:val="8F6A4C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BB06EF8"/>
    <w:multiLevelType w:val="hybridMultilevel"/>
    <w:tmpl w:val="F1420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3D67DA5"/>
    <w:multiLevelType w:val="hybridMultilevel"/>
    <w:tmpl w:val="B240BB22"/>
    <w:lvl w:ilvl="0" w:tplc="8E70F82E">
      <w:start w:val="1"/>
      <w:numFmt w:val="decimal"/>
      <w:lvlText w:val="%1."/>
      <w:lvlJc w:val="left"/>
      <w:pPr>
        <w:ind w:left="1060" w:hanging="70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2635764F"/>
    <w:multiLevelType w:val="hybridMultilevel"/>
    <w:tmpl w:val="4AE00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93C2E4E"/>
    <w:multiLevelType w:val="hybridMultilevel"/>
    <w:tmpl w:val="FFFFFFFF"/>
    <w:lvl w:ilvl="0" w:tplc="4F889A3A">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296FAD2">
      <w:start w:val="1"/>
      <w:numFmt w:val="bullet"/>
      <w:lvlText w:val="o"/>
      <w:lvlJc w:val="left"/>
      <w:pPr>
        <w:ind w:left="14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FF69BC0">
      <w:start w:val="1"/>
      <w:numFmt w:val="bullet"/>
      <w:lvlText w:val="▪"/>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AC280228">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BF62132">
      <w:start w:val="1"/>
      <w:numFmt w:val="bullet"/>
      <w:lvlText w:val="o"/>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D92AA3C4">
      <w:start w:val="1"/>
      <w:numFmt w:val="bullet"/>
      <w:lvlText w:val="▪"/>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3A4F2EA">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F4CD170">
      <w:start w:val="1"/>
      <w:numFmt w:val="bullet"/>
      <w:lvlText w:val="o"/>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33EA542">
      <w:start w:val="1"/>
      <w:numFmt w:val="bullet"/>
      <w:lvlText w:val="▪"/>
      <w:lvlJc w:val="left"/>
      <w:pPr>
        <w:ind w:left="6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6" w15:restartNumberingAfterBreak="0">
    <w:nsid w:val="2A3B4E7F"/>
    <w:multiLevelType w:val="hybridMultilevel"/>
    <w:tmpl w:val="5AA28476"/>
    <w:lvl w:ilvl="0" w:tplc="00000003">
      <w:numFmt w:val="bullet"/>
      <w:lvlText w:val="-"/>
      <w:lvlJc w:val="left"/>
      <w:pPr>
        <w:ind w:left="720" w:hanging="360"/>
      </w:pPr>
      <w:rPr>
        <w:rFonts w:ascii="Arial" w:hAnsi="Arial" w:cs="Arial"/>
        <w:b/>
        <w:sz w:val="22"/>
        <w:lang w:val="es-ES_tradnl"/>
      </w:rPr>
    </w:lvl>
    <w:lvl w:ilvl="1" w:tplc="00000003">
      <w:numFmt w:val="bullet"/>
      <w:lvlText w:val="-"/>
      <w:lvlJc w:val="left"/>
      <w:pPr>
        <w:ind w:left="1440" w:hanging="360"/>
      </w:pPr>
      <w:rPr>
        <w:rFonts w:ascii="Arial" w:hAnsi="Arial" w:cs="Arial" w:hint="default"/>
        <w:b/>
        <w:sz w:val="22"/>
        <w:lang w:val="es-ES_tradnl"/>
      </w:rPr>
    </w:lvl>
    <w:lvl w:ilvl="2" w:tplc="00000003">
      <w:numFmt w:val="bullet"/>
      <w:lvlText w:val="-"/>
      <w:lvlJc w:val="left"/>
      <w:pPr>
        <w:ind w:left="2160" w:hanging="360"/>
      </w:pPr>
      <w:rPr>
        <w:rFonts w:ascii="Arial" w:hAnsi="Arial" w:cs="Arial" w:hint="default"/>
        <w:b/>
        <w:sz w:val="22"/>
        <w:lang w:val="es-ES_tradnl"/>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2F64430D"/>
    <w:multiLevelType w:val="hybridMultilevel"/>
    <w:tmpl w:val="3CDA04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7F03F6F"/>
    <w:multiLevelType w:val="hybridMultilevel"/>
    <w:tmpl w:val="A2809E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38276989"/>
    <w:multiLevelType w:val="hybridMultilevel"/>
    <w:tmpl w:val="FED273E6"/>
    <w:lvl w:ilvl="0" w:tplc="ACAA82D2">
      <w:start w:val="1"/>
      <w:numFmt w:val="bullet"/>
      <w:lvlText w:val=""/>
      <w:lvlJc w:val="left"/>
      <w:pPr>
        <w:ind w:left="7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1" w:tplc="47FE271C">
      <w:start w:val="1"/>
      <w:numFmt w:val="bullet"/>
      <w:lvlText w:val="o"/>
      <w:lvlJc w:val="left"/>
      <w:pPr>
        <w:ind w:left="14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2" w:tplc="E9202084">
      <w:start w:val="1"/>
      <w:numFmt w:val="bullet"/>
      <w:lvlText w:val="▪"/>
      <w:lvlJc w:val="left"/>
      <w:pPr>
        <w:ind w:left="21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3" w:tplc="D0BA09F0">
      <w:start w:val="1"/>
      <w:numFmt w:val="bullet"/>
      <w:lvlText w:val="•"/>
      <w:lvlJc w:val="left"/>
      <w:pPr>
        <w:ind w:left="28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4" w:tplc="76400950">
      <w:start w:val="1"/>
      <w:numFmt w:val="bullet"/>
      <w:lvlText w:val="o"/>
      <w:lvlJc w:val="left"/>
      <w:pPr>
        <w:ind w:left="360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5" w:tplc="AB86A622">
      <w:start w:val="1"/>
      <w:numFmt w:val="bullet"/>
      <w:lvlText w:val="▪"/>
      <w:lvlJc w:val="left"/>
      <w:pPr>
        <w:ind w:left="43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6" w:tplc="144855C8">
      <w:start w:val="1"/>
      <w:numFmt w:val="bullet"/>
      <w:lvlText w:val="•"/>
      <w:lvlJc w:val="left"/>
      <w:pPr>
        <w:ind w:left="50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7" w:tplc="41D02184">
      <w:start w:val="1"/>
      <w:numFmt w:val="bullet"/>
      <w:lvlText w:val="o"/>
      <w:lvlJc w:val="left"/>
      <w:pPr>
        <w:ind w:left="57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8" w:tplc="3E5230D0">
      <w:start w:val="1"/>
      <w:numFmt w:val="bullet"/>
      <w:lvlText w:val="▪"/>
      <w:lvlJc w:val="left"/>
      <w:pPr>
        <w:ind w:left="64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abstractNum>
  <w:abstractNum w:abstractNumId="20" w15:restartNumberingAfterBreak="0">
    <w:nsid w:val="38DE5872"/>
    <w:multiLevelType w:val="hybridMultilevel"/>
    <w:tmpl w:val="B0089A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97928D0"/>
    <w:multiLevelType w:val="hybridMultilevel"/>
    <w:tmpl w:val="E040A086"/>
    <w:lvl w:ilvl="0" w:tplc="51801682">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A2E4291"/>
    <w:multiLevelType w:val="hybridMultilevel"/>
    <w:tmpl w:val="FF0ACB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AD77E02"/>
    <w:multiLevelType w:val="hybridMultilevel"/>
    <w:tmpl w:val="C2966E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EE75E0C"/>
    <w:multiLevelType w:val="hybridMultilevel"/>
    <w:tmpl w:val="61F0D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0C90F42"/>
    <w:multiLevelType w:val="hybridMultilevel"/>
    <w:tmpl w:val="01D0F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2DC28A6"/>
    <w:multiLevelType w:val="hybridMultilevel"/>
    <w:tmpl w:val="5E6A83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B983D85"/>
    <w:multiLevelType w:val="hybridMultilevel"/>
    <w:tmpl w:val="D8106B30"/>
    <w:lvl w:ilvl="0" w:tplc="1922976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BC75376"/>
    <w:multiLevelType w:val="hybridMultilevel"/>
    <w:tmpl w:val="3C2004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14E72BD"/>
    <w:multiLevelType w:val="hybridMultilevel"/>
    <w:tmpl w:val="1F44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C531386"/>
    <w:multiLevelType w:val="hybridMultilevel"/>
    <w:tmpl w:val="6F5EEE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C713486"/>
    <w:multiLevelType w:val="hybridMultilevel"/>
    <w:tmpl w:val="5562E3CC"/>
    <w:lvl w:ilvl="0" w:tplc="F83CAB2C">
      <w:start w:val="1"/>
      <w:numFmt w:val="decimal"/>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32" w15:restartNumberingAfterBreak="0">
    <w:nsid w:val="5E9D0A99"/>
    <w:multiLevelType w:val="hybridMultilevel"/>
    <w:tmpl w:val="201673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1B0554D"/>
    <w:multiLevelType w:val="hybridMultilevel"/>
    <w:tmpl w:val="83E8E1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61F75CF"/>
    <w:multiLevelType w:val="hybridMultilevel"/>
    <w:tmpl w:val="A880E1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0414365"/>
    <w:multiLevelType w:val="hybridMultilevel"/>
    <w:tmpl w:val="656C7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5AF0104"/>
    <w:multiLevelType w:val="hybridMultilevel"/>
    <w:tmpl w:val="5D74C6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A0E32FE"/>
    <w:multiLevelType w:val="hybridMultilevel"/>
    <w:tmpl w:val="0CA0906E"/>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32"/>
  </w:num>
  <w:num w:numId="2">
    <w:abstractNumId w:val="14"/>
  </w:num>
  <w:num w:numId="3">
    <w:abstractNumId w:val="17"/>
  </w:num>
  <w:num w:numId="4">
    <w:abstractNumId w:val="8"/>
  </w:num>
  <w:num w:numId="5">
    <w:abstractNumId w:val="23"/>
  </w:num>
  <w:num w:numId="6">
    <w:abstractNumId w:val="20"/>
  </w:num>
  <w:num w:numId="7">
    <w:abstractNumId w:val="29"/>
  </w:num>
  <w:num w:numId="8">
    <w:abstractNumId w:val="22"/>
  </w:num>
  <w:num w:numId="9">
    <w:abstractNumId w:val="26"/>
  </w:num>
  <w:num w:numId="10">
    <w:abstractNumId w:val="36"/>
  </w:num>
  <w:num w:numId="11">
    <w:abstractNumId w:val="28"/>
  </w:num>
  <w:num w:numId="12">
    <w:abstractNumId w:val="0"/>
  </w:num>
  <w:num w:numId="13">
    <w:abstractNumId w:val="6"/>
  </w:num>
  <w:num w:numId="14">
    <w:abstractNumId w:val="11"/>
  </w:num>
  <w:num w:numId="15">
    <w:abstractNumId w:val="19"/>
  </w:num>
  <w:num w:numId="16">
    <w:abstractNumId w:val="13"/>
  </w:num>
  <w:num w:numId="17">
    <w:abstractNumId w:val="31"/>
  </w:num>
  <w:num w:numId="18">
    <w:abstractNumId w:val="2"/>
  </w:num>
  <w:num w:numId="19">
    <w:abstractNumId w:val="2"/>
    <w:lvlOverride w:ilvl="0">
      <w:startOverride w:val="1"/>
    </w:lvlOverride>
  </w:num>
  <w:num w:numId="20">
    <w:abstractNumId w:val="5"/>
  </w:num>
  <w:num w:numId="21">
    <w:abstractNumId w:val="30"/>
  </w:num>
  <w:num w:numId="22">
    <w:abstractNumId w:val="9"/>
  </w:num>
  <w:num w:numId="23">
    <w:abstractNumId w:val="15"/>
  </w:num>
  <w:num w:numId="24">
    <w:abstractNumId w:val="12"/>
  </w:num>
  <w:num w:numId="25">
    <w:abstractNumId w:val="24"/>
  </w:num>
  <w:num w:numId="26">
    <w:abstractNumId w:val="25"/>
  </w:num>
  <w:num w:numId="27">
    <w:abstractNumId w:val="33"/>
  </w:num>
  <w:num w:numId="28">
    <w:abstractNumId w:val="34"/>
  </w:num>
  <w:num w:numId="29">
    <w:abstractNumId w:val="35"/>
  </w:num>
  <w:num w:numId="30">
    <w:abstractNumId w:val="3"/>
  </w:num>
  <w:num w:numId="31">
    <w:abstractNumId w:val="2"/>
  </w:num>
  <w:num w:numId="32">
    <w:abstractNumId w:val="2"/>
  </w:num>
  <w:num w:numId="33">
    <w:abstractNumId w:val="27"/>
  </w:num>
  <w:num w:numId="34">
    <w:abstractNumId w:val="1"/>
  </w:num>
  <w:num w:numId="35">
    <w:abstractNumId w:val="2"/>
  </w:num>
  <w:num w:numId="36">
    <w:abstractNumId w:val="2"/>
  </w:num>
  <w:num w:numId="37">
    <w:abstractNumId w:val="2"/>
  </w:num>
  <w:num w:numId="38">
    <w:abstractNumId w:val="7"/>
  </w:num>
  <w:num w:numId="39">
    <w:abstractNumId w:val="21"/>
  </w:num>
  <w:num w:numId="40">
    <w:abstractNumId w:val="10"/>
  </w:num>
  <w:num w:numId="41">
    <w:abstractNumId w:val="16"/>
  </w:num>
  <w:num w:numId="42">
    <w:abstractNumId w:val="18"/>
  </w:num>
  <w:num w:numId="43">
    <w:abstractNumId w:val="37"/>
  </w:num>
  <w:num w:numId="44">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93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EDC"/>
    <w:rsid w:val="0001038E"/>
    <w:rsid w:val="0001107A"/>
    <w:rsid w:val="00012691"/>
    <w:rsid w:val="00014003"/>
    <w:rsid w:val="00016619"/>
    <w:rsid w:val="00017283"/>
    <w:rsid w:val="00017A8C"/>
    <w:rsid w:val="00020046"/>
    <w:rsid w:val="00023867"/>
    <w:rsid w:val="000247DB"/>
    <w:rsid w:val="000271EA"/>
    <w:rsid w:val="00027709"/>
    <w:rsid w:val="00030192"/>
    <w:rsid w:val="00030266"/>
    <w:rsid w:val="00034C91"/>
    <w:rsid w:val="000400FD"/>
    <w:rsid w:val="00040CCC"/>
    <w:rsid w:val="000419C2"/>
    <w:rsid w:val="00041BBE"/>
    <w:rsid w:val="00041C31"/>
    <w:rsid w:val="00047183"/>
    <w:rsid w:val="00050B85"/>
    <w:rsid w:val="00060FAC"/>
    <w:rsid w:val="00061389"/>
    <w:rsid w:val="000615E1"/>
    <w:rsid w:val="00062CFD"/>
    <w:rsid w:val="00066D82"/>
    <w:rsid w:val="00067ADD"/>
    <w:rsid w:val="00067F7E"/>
    <w:rsid w:val="0007125D"/>
    <w:rsid w:val="00071BA4"/>
    <w:rsid w:val="00073AC1"/>
    <w:rsid w:val="00073BCB"/>
    <w:rsid w:val="00074DAF"/>
    <w:rsid w:val="00075A3D"/>
    <w:rsid w:val="00076364"/>
    <w:rsid w:val="000764A0"/>
    <w:rsid w:val="000770F0"/>
    <w:rsid w:val="00077111"/>
    <w:rsid w:val="000800DB"/>
    <w:rsid w:val="00080916"/>
    <w:rsid w:val="00086089"/>
    <w:rsid w:val="00090A51"/>
    <w:rsid w:val="00090CC1"/>
    <w:rsid w:val="000911C6"/>
    <w:rsid w:val="00092816"/>
    <w:rsid w:val="000964B0"/>
    <w:rsid w:val="00096553"/>
    <w:rsid w:val="000A569A"/>
    <w:rsid w:val="000A75EE"/>
    <w:rsid w:val="000B1410"/>
    <w:rsid w:val="000B169A"/>
    <w:rsid w:val="000B4292"/>
    <w:rsid w:val="000B66E2"/>
    <w:rsid w:val="000B7601"/>
    <w:rsid w:val="000C0338"/>
    <w:rsid w:val="000C0522"/>
    <w:rsid w:val="000C2E80"/>
    <w:rsid w:val="000C4182"/>
    <w:rsid w:val="000C5573"/>
    <w:rsid w:val="000C58F8"/>
    <w:rsid w:val="000C5D84"/>
    <w:rsid w:val="000C7BFE"/>
    <w:rsid w:val="000D1B5B"/>
    <w:rsid w:val="000D2E64"/>
    <w:rsid w:val="000D565D"/>
    <w:rsid w:val="000D6BF7"/>
    <w:rsid w:val="000D7ABF"/>
    <w:rsid w:val="000D7F62"/>
    <w:rsid w:val="000E11C1"/>
    <w:rsid w:val="000E2DEB"/>
    <w:rsid w:val="000E3A6F"/>
    <w:rsid w:val="000E667B"/>
    <w:rsid w:val="000F11A5"/>
    <w:rsid w:val="000F655D"/>
    <w:rsid w:val="000F70D8"/>
    <w:rsid w:val="00102109"/>
    <w:rsid w:val="001023DA"/>
    <w:rsid w:val="0010799D"/>
    <w:rsid w:val="00107EE1"/>
    <w:rsid w:val="001120D3"/>
    <w:rsid w:val="00112E16"/>
    <w:rsid w:val="00114B77"/>
    <w:rsid w:val="00116B52"/>
    <w:rsid w:val="00120EB3"/>
    <w:rsid w:val="0012272A"/>
    <w:rsid w:val="0012607C"/>
    <w:rsid w:val="0012653F"/>
    <w:rsid w:val="00127FC1"/>
    <w:rsid w:val="00130D94"/>
    <w:rsid w:val="001310AA"/>
    <w:rsid w:val="00132609"/>
    <w:rsid w:val="001334A0"/>
    <w:rsid w:val="0013595A"/>
    <w:rsid w:val="00136049"/>
    <w:rsid w:val="00137214"/>
    <w:rsid w:val="001379DE"/>
    <w:rsid w:val="0014314D"/>
    <w:rsid w:val="001434AF"/>
    <w:rsid w:val="001436EE"/>
    <w:rsid w:val="00145D4B"/>
    <w:rsid w:val="00145F14"/>
    <w:rsid w:val="001477DF"/>
    <w:rsid w:val="00147C6B"/>
    <w:rsid w:val="00152683"/>
    <w:rsid w:val="00153547"/>
    <w:rsid w:val="001549FE"/>
    <w:rsid w:val="00155D28"/>
    <w:rsid w:val="00160A04"/>
    <w:rsid w:val="00161A7A"/>
    <w:rsid w:val="00163D71"/>
    <w:rsid w:val="001640CB"/>
    <w:rsid w:val="0016568E"/>
    <w:rsid w:val="00166196"/>
    <w:rsid w:val="00166606"/>
    <w:rsid w:val="00166F8E"/>
    <w:rsid w:val="00167441"/>
    <w:rsid w:val="001733E5"/>
    <w:rsid w:val="00175467"/>
    <w:rsid w:val="0017716C"/>
    <w:rsid w:val="00182D92"/>
    <w:rsid w:val="001834A9"/>
    <w:rsid w:val="00185268"/>
    <w:rsid w:val="00187E2F"/>
    <w:rsid w:val="00191EA6"/>
    <w:rsid w:val="00192171"/>
    <w:rsid w:val="00194CFC"/>
    <w:rsid w:val="001A08EE"/>
    <w:rsid w:val="001A1831"/>
    <w:rsid w:val="001A1F94"/>
    <w:rsid w:val="001A46EB"/>
    <w:rsid w:val="001A4B1E"/>
    <w:rsid w:val="001A50C6"/>
    <w:rsid w:val="001A6BBC"/>
    <w:rsid w:val="001B3EAE"/>
    <w:rsid w:val="001B431D"/>
    <w:rsid w:val="001B5EF6"/>
    <w:rsid w:val="001B645B"/>
    <w:rsid w:val="001B7878"/>
    <w:rsid w:val="001C0907"/>
    <w:rsid w:val="001C1F85"/>
    <w:rsid w:val="001C40E1"/>
    <w:rsid w:val="001C6712"/>
    <w:rsid w:val="001C6AA0"/>
    <w:rsid w:val="001D4C9C"/>
    <w:rsid w:val="001D4DA1"/>
    <w:rsid w:val="001D5C41"/>
    <w:rsid w:val="001D5CE7"/>
    <w:rsid w:val="001E2AE5"/>
    <w:rsid w:val="001E3455"/>
    <w:rsid w:val="001E36E9"/>
    <w:rsid w:val="001E51C7"/>
    <w:rsid w:val="001E7C11"/>
    <w:rsid w:val="001F6011"/>
    <w:rsid w:val="001F74C1"/>
    <w:rsid w:val="0020132B"/>
    <w:rsid w:val="0020187C"/>
    <w:rsid w:val="00201B61"/>
    <w:rsid w:val="00201D1F"/>
    <w:rsid w:val="0020216C"/>
    <w:rsid w:val="00202C2B"/>
    <w:rsid w:val="002038D7"/>
    <w:rsid w:val="00203D06"/>
    <w:rsid w:val="00205336"/>
    <w:rsid w:val="00212BDF"/>
    <w:rsid w:val="00215060"/>
    <w:rsid w:val="002168AB"/>
    <w:rsid w:val="00216BB0"/>
    <w:rsid w:val="00222CC9"/>
    <w:rsid w:val="00223F8A"/>
    <w:rsid w:val="002241D5"/>
    <w:rsid w:val="002249A5"/>
    <w:rsid w:val="0022619E"/>
    <w:rsid w:val="00226BAA"/>
    <w:rsid w:val="00226D04"/>
    <w:rsid w:val="00231222"/>
    <w:rsid w:val="0023254C"/>
    <w:rsid w:val="002329B7"/>
    <w:rsid w:val="002363D7"/>
    <w:rsid w:val="0023754E"/>
    <w:rsid w:val="00240231"/>
    <w:rsid w:val="00243B2C"/>
    <w:rsid w:val="002458CD"/>
    <w:rsid w:val="0024595F"/>
    <w:rsid w:val="00247DD5"/>
    <w:rsid w:val="0025165F"/>
    <w:rsid w:val="00251831"/>
    <w:rsid w:val="0025195E"/>
    <w:rsid w:val="0025721F"/>
    <w:rsid w:val="00257EB6"/>
    <w:rsid w:val="00263B84"/>
    <w:rsid w:val="00263F42"/>
    <w:rsid w:val="002640C1"/>
    <w:rsid w:val="0026502F"/>
    <w:rsid w:val="00265F50"/>
    <w:rsid w:val="00267CFE"/>
    <w:rsid w:val="00270394"/>
    <w:rsid w:val="002704FF"/>
    <w:rsid w:val="00272676"/>
    <w:rsid w:val="00272F73"/>
    <w:rsid w:val="00275107"/>
    <w:rsid w:val="0027728E"/>
    <w:rsid w:val="00282268"/>
    <w:rsid w:val="002849F1"/>
    <w:rsid w:val="00284FCF"/>
    <w:rsid w:val="00285C0F"/>
    <w:rsid w:val="00292637"/>
    <w:rsid w:val="0029459A"/>
    <w:rsid w:val="00297AF9"/>
    <w:rsid w:val="002A22EE"/>
    <w:rsid w:val="002A3080"/>
    <w:rsid w:val="002A4B0A"/>
    <w:rsid w:val="002A4E07"/>
    <w:rsid w:val="002A66F3"/>
    <w:rsid w:val="002B1AE9"/>
    <w:rsid w:val="002B615F"/>
    <w:rsid w:val="002B69BC"/>
    <w:rsid w:val="002B7240"/>
    <w:rsid w:val="002C1590"/>
    <w:rsid w:val="002C2254"/>
    <w:rsid w:val="002C342A"/>
    <w:rsid w:val="002C40C6"/>
    <w:rsid w:val="002C7468"/>
    <w:rsid w:val="002C7FDA"/>
    <w:rsid w:val="002D0C5D"/>
    <w:rsid w:val="002D1AB3"/>
    <w:rsid w:val="002D1B84"/>
    <w:rsid w:val="002D271A"/>
    <w:rsid w:val="002D494C"/>
    <w:rsid w:val="002E0272"/>
    <w:rsid w:val="002E2819"/>
    <w:rsid w:val="002E6051"/>
    <w:rsid w:val="002E66F9"/>
    <w:rsid w:val="002F0A58"/>
    <w:rsid w:val="002F1970"/>
    <w:rsid w:val="002F3D8A"/>
    <w:rsid w:val="002F67ED"/>
    <w:rsid w:val="002F75CD"/>
    <w:rsid w:val="002F7EBB"/>
    <w:rsid w:val="003004AD"/>
    <w:rsid w:val="003024E6"/>
    <w:rsid w:val="003058F6"/>
    <w:rsid w:val="00307B45"/>
    <w:rsid w:val="00311347"/>
    <w:rsid w:val="00316093"/>
    <w:rsid w:val="0032057F"/>
    <w:rsid w:val="0032211E"/>
    <w:rsid w:val="00330BF8"/>
    <w:rsid w:val="00334BFC"/>
    <w:rsid w:val="00337824"/>
    <w:rsid w:val="0033790B"/>
    <w:rsid w:val="0034308C"/>
    <w:rsid w:val="00353934"/>
    <w:rsid w:val="003553FF"/>
    <w:rsid w:val="00356110"/>
    <w:rsid w:val="00360E52"/>
    <w:rsid w:val="0036249D"/>
    <w:rsid w:val="00366BAC"/>
    <w:rsid w:val="00366C7C"/>
    <w:rsid w:val="00367BDF"/>
    <w:rsid w:val="00370B45"/>
    <w:rsid w:val="0037163D"/>
    <w:rsid w:val="00371FCE"/>
    <w:rsid w:val="00372AD1"/>
    <w:rsid w:val="00381ECF"/>
    <w:rsid w:val="003822ED"/>
    <w:rsid w:val="00382D86"/>
    <w:rsid w:val="003837A1"/>
    <w:rsid w:val="0038798C"/>
    <w:rsid w:val="003917A2"/>
    <w:rsid w:val="00391ABC"/>
    <w:rsid w:val="00391ED8"/>
    <w:rsid w:val="00393E9C"/>
    <w:rsid w:val="00394691"/>
    <w:rsid w:val="003952FC"/>
    <w:rsid w:val="0039637B"/>
    <w:rsid w:val="00396387"/>
    <w:rsid w:val="00396C92"/>
    <w:rsid w:val="00396F5B"/>
    <w:rsid w:val="003A189F"/>
    <w:rsid w:val="003A2E8C"/>
    <w:rsid w:val="003A33FF"/>
    <w:rsid w:val="003A348D"/>
    <w:rsid w:val="003A4796"/>
    <w:rsid w:val="003A57E2"/>
    <w:rsid w:val="003A5D04"/>
    <w:rsid w:val="003A647F"/>
    <w:rsid w:val="003B04C7"/>
    <w:rsid w:val="003B0EC3"/>
    <w:rsid w:val="003B1EB3"/>
    <w:rsid w:val="003B791C"/>
    <w:rsid w:val="003C2F1F"/>
    <w:rsid w:val="003C371A"/>
    <w:rsid w:val="003C410C"/>
    <w:rsid w:val="003C4CFA"/>
    <w:rsid w:val="003C5204"/>
    <w:rsid w:val="003C5E01"/>
    <w:rsid w:val="003C63B4"/>
    <w:rsid w:val="003D3448"/>
    <w:rsid w:val="003D57A1"/>
    <w:rsid w:val="003D6590"/>
    <w:rsid w:val="003D6CAE"/>
    <w:rsid w:val="003D7168"/>
    <w:rsid w:val="003E03AC"/>
    <w:rsid w:val="003E0EFD"/>
    <w:rsid w:val="003E2FA3"/>
    <w:rsid w:val="003E4757"/>
    <w:rsid w:val="003F0396"/>
    <w:rsid w:val="003F33B0"/>
    <w:rsid w:val="003F5235"/>
    <w:rsid w:val="003F5445"/>
    <w:rsid w:val="004015CD"/>
    <w:rsid w:val="00402E4C"/>
    <w:rsid w:val="0040478A"/>
    <w:rsid w:val="00415AC9"/>
    <w:rsid w:val="004172CE"/>
    <w:rsid w:val="004175BB"/>
    <w:rsid w:val="0041774D"/>
    <w:rsid w:val="00417AFB"/>
    <w:rsid w:val="00421A32"/>
    <w:rsid w:val="004238E2"/>
    <w:rsid w:val="00423AF1"/>
    <w:rsid w:val="00425C0B"/>
    <w:rsid w:val="004319E7"/>
    <w:rsid w:val="00431FA7"/>
    <w:rsid w:val="00436A1D"/>
    <w:rsid w:val="004420EF"/>
    <w:rsid w:val="004457F9"/>
    <w:rsid w:val="00446714"/>
    <w:rsid w:val="0045296B"/>
    <w:rsid w:val="00452A7F"/>
    <w:rsid w:val="004538AB"/>
    <w:rsid w:val="004542D4"/>
    <w:rsid w:val="004558C8"/>
    <w:rsid w:val="004560D2"/>
    <w:rsid w:val="0045615C"/>
    <w:rsid w:val="0045643F"/>
    <w:rsid w:val="00456511"/>
    <w:rsid w:val="004604A4"/>
    <w:rsid w:val="00462D06"/>
    <w:rsid w:val="00462E18"/>
    <w:rsid w:val="00463A07"/>
    <w:rsid w:val="004674D4"/>
    <w:rsid w:val="0047130D"/>
    <w:rsid w:val="00472C9C"/>
    <w:rsid w:val="004737A1"/>
    <w:rsid w:val="00480283"/>
    <w:rsid w:val="00480A31"/>
    <w:rsid w:val="00482094"/>
    <w:rsid w:val="00482830"/>
    <w:rsid w:val="00483EFA"/>
    <w:rsid w:val="0048541A"/>
    <w:rsid w:val="0048584C"/>
    <w:rsid w:val="00485E67"/>
    <w:rsid w:val="00485ECB"/>
    <w:rsid w:val="00487619"/>
    <w:rsid w:val="00492817"/>
    <w:rsid w:val="00494268"/>
    <w:rsid w:val="00495722"/>
    <w:rsid w:val="0049758A"/>
    <w:rsid w:val="004A1842"/>
    <w:rsid w:val="004A3849"/>
    <w:rsid w:val="004A6E74"/>
    <w:rsid w:val="004B491C"/>
    <w:rsid w:val="004B6596"/>
    <w:rsid w:val="004B6AA5"/>
    <w:rsid w:val="004C0135"/>
    <w:rsid w:val="004C1C3D"/>
    <w:rsid w:val="004C4E08"/>
    <w:rsid w:val="004C5252"/>
    <w:rsid w:val="004D1900"/>
    <w:rsid w:val="004D66CD"/>
    <w:rsid w:val="004D7F79"/>
    <w:rsid w:val="004E0206"/>
    <w:rsid w:val="004E0EB1"/>
    <w:rsid w:val="004E1FC9"/>
    <w:rsid w:val="004E3290"/>
    <w:rsid w:val="004E45AF"/>
    <w:rsid w:val="004E47BA"/>
    <w:rsid w:val="004E5137"/>
    <w:rsid w:val="004E5B5F"/>
    <w:rsid w:val="004F21E7"/>
    <w:rsid w:val="004F42C5"/>
    <w:rsid w:val="004F50D8"/>
    <w:rsid w:val="004F575F"/>
    <w:rsid w:val="004F7F92"/>
    <w:rsid w:val="00511E33"/>
    <w:rsid w:val="00512AD4"/>
    <w:rsid w:val="00512DA3"/>
    <w:rsid w:val="00514AF5"/>
    <w:rsid w:val="00514C1F"/>
    <w:rsid w:val="00521990"/>
    <w:rsid w:val="00522194"/>
    <w:rsid w:val="00526813"/>
    <w:rsid w:val="005278F8"/>
    <w:rsid w:val="00527C43"/>
    <w:rsid w:val="005305FD"/>
    <w:rsid w:val="00531DBD"/>
    <w:rsid w:val="00533D80"/>
    <w:rsid w:val="00533D81"/>
    <w:rsid w:val="00534597"/>
    <w:rsid w:val="00536DC1"/>
    <w:rsid w:val="00537617"/>
    <w:rsid w:val="00540189"/>
    <w:rsid w:val="00541EF9"/>
    <w:rsid w:val="00543531"/>
    <w:rsid w:val="005441C0"/>
    <w:rsid w:val="00544C04"/>
    <w:rsid w:val="00545015"/>
    <w:rsid w:val="00546B23"/>
    <w:rsid w:val="00546B84"/>
    <w:rsid w:val="00546CCA"/>
    <w:rsid w:val="00551A3F"/>
    <w:rsid w:val="00553130"/>
    <w:rsid w:val="00560AB7"/>
    <w:rsid w:val="005610D3"/>
    <w:rsid w:val="005614C2"/>
    <w:rsid w:val="0056481F"/>
    <w:rsid w:val="00564A9E"/>
    <w:rsid w:val="00565EDB"/>
    <w:rsid w:val="005666F3"/>
    <w:rsid w:val="00567024"/>
    <w:rsid w:val="005700F5"/>
    <w:rsid w:val="005717AC"/>
    <w:rsid w:val="00575B8A"/>
    <w:rsid w:val="0058013D"/>
    <w:rsid w:val="00581037"/>
    <w:rsid w:val="005817AA"/>
    <w:rsid w:val="005818E5"/>
    <w:rsid w:val="00582DE3"/>
    <w:rsid w:val="0058462A"/>
    <w:rsid w:val="00585C8A"/>
    <w:rsid w:val="00585E35"/>
    <w:rsid w:val="005903DF"/>
    <w:rsid w:val="005940BD"/>
    <w:rsid w:val="00594978"/>
    <w:rsid w:val="005960C3"/>
    <w:rsid w:val="0059659F"/>
    <w:rsid w:val="00596F98"/>
    <w:rsid w:val="00597B5E"/>
    <w:rsid w:val="005A042B"/>
    <w:rsid w:val="005A3E79"/>
    <w:rsid w:val="005A7329"/>
    <w:rsid w:val="005B007C"/>
    <w:rsid w:val="005B3259"/>
    <w:rsid w:val="005B4447"/>
    <w:rsid w:val="005B56A3"/>
    <w:rsid w:val="005B6DE3"/>
    <w:rsid w:val="005C3D62"/>
    <w:rsid w:val="005C4D7D"/>
    <w:rsid w:val="005C6A82"/>
    <w:rsid w:val="005D1999"/>
    <w:rsid w:val="005D1FE2"/>
    <w:rsid w:val="005D2352"/>
    <w:rsid w:val="005D31CF"/>
    <w:rsid w:val="005D33F3"/>
    <w:rsid w:val="005D4E5B"/>
    <w:rsid w:val="005D5CDF"/>
    <w:rsid w:val="005E341D"/>
    <w:rsid w:val="005E4AFB"/>
    <w:rsid w:val="005E6C60"/>
    <w:rsid w:val="005E7313"/>
    <w:rsid w:val="005E7B8E"/>
    <w:rsid w:val="005F0C05"/>
    <w:rsid w:val="005F1849"/>
    <w:rsid w:val="005F256F"/>
    <w:rsid w:val="005F275F"/>
    <w:rsid w:val="005F336D"/>
    <w:rsid w:val="005F4129"/>
    <w:rsid w:val="005F682D"/>
    <w:rsid w:val="005F6BCC"/>
    <w:rsid w:val="005F6C6E"/>
    <w:rsid w:val="00601E86"/>
    <w:rsid w:val="00602950"/>
    <w:rsid w:val="006037C3"/>
    <w:rsid w:val="00604750"/>
    <w:rsid w:val="00606E20"/>
    <w:rsid w:val="0060737C"/>
    <w:rsid w:val="00610566"/>
    <w:rsid w:val="00610684"/>
    <w:rsid w:val="00611C75"/>
    <w:rsid w:val="00611CFC"/>
    <w:rsid w:val="00614190"/>
    <w:rsid w:val="00614757"/>
    <w:rsid w:val="00614BD5"/>
    <w:rsid w:val="00621A8B"/>
    <w:rsid w:val="00625A93"/>
    <w:rsid w:val="006331C0"/>
    <w:rsid w:val="006359CE"/>
    <w:rsid w:val="00635BF0"/>
    <w:rsid w:val="00637D83"/>
    <w:rsid w:val="00640BF2"/>
    <w:rsid w:val="00643EEF"/>
    <w:rsid w:val="006447C7"/>
    <w:rsid w:val="006471B9"/>
    <w:rsid w:val="006472AA"/>
    <w:rsid w:val="0065390B"/>
    <w:rsid w:val="00654694"/>
    <w:rsid w:val="00657EC7"/>
    <w:rsid w:val="0066139A"/>
    <w:rsid w:val="006658AC"/>
    <w:rsid w:val="006661D6"/>
    <w:rsid w:val="00671F1F"/>
    <w:rsid w:val="0067239D"/>
    <w:rsid w:val="006736DF"/>
    <w:rsid w:val="00673EF6"/>
    <w:rsid w:val="00674A69"/>
    <w:rsid w:val="00675593"/>
    <w:rsid w:val="006813FF"/>
    <w:rsid w:val="006841DE"/>
    <w:rsid w:val="00685CEA"/>
    <w:rsid w:val="00686E16"/>
    <w:rsid w:val="00691F6C"/>
    <w:rsid w:val="0069348B"/>
    <w:rsid w:val="00695B9A"/>
    <w:rsid w:val="00697364"/>
    <w:rsid w:val="006A063D"/>
    <w:rsid w:val="006A12E8"/>
    <w:rsid w:val="006A1AAE"/>
    <w:rsid w:val="006A793E"/>
    <w:rsid w:val="006B08C7"/>
    <w:rsid w:val="006B22B8"/>
    <w:rsid w:val="006B294D"/>
    <w:rsid w:val="006B437B"/>
    <w:rsid w:val="006B4B4D"/>
    <w:rsid w:val="006B58E9"/>
    <w:rsid w:val="006B64C7"/>
    <w:rsid w:val="006B74A2"/>
    <w:rsid w:val="006C04E4"/>
    <w:rsid w:val="006D39D4"/>
    <w:rsid w:val="006D41D2"/>
    <w:rsid w:val="006D4345"/>
    <w:rsid w:val="006D43AD"/>
    <w:rsid w:val="006D70F1"/>
    <w:rsid w:val="006D751C"/>
    <w:rsid w:val="006E0640"/>
    <w:rsid w:val="006E157C"/>
    <w:rsid w:val="006E77C3"/>
    <w:rsid w:val="006F3029"/>
    <w:rsid w:val="006F356E"/>
    <w:rsid w:val="006F614E"/>
    <w:rsid w:val="006F637D"/>
    <w:rsid w:val="0070030D"/>
    <w:rsid w:val="00702D6E"/>
    <w:rsid w:val="00703640"/>
    <w:rsid w:val="00703D5B"/>
    <w:rsid w:val="00704186"/>
    <w:rsid w:val="00704DBF"/>
    <w:rsid w:val="00706004"/>
    <w:rsid w:val="00706159"/>
    <w:rsid w:val="00707398"/>
    <w:rsid w:val="0071022E"/>
    <w:rsid w:val="0071111C"/>
    <w:rsid w:val="00711DB6"/>
    <w:rsid w:val="007131D5"/>
    <w:rsid w:val="00714783"/>
    <w:rsid w:val="0072056E"/>
    <w:rsid w:val="00720BA5"/>
    <w:rsid w:val="007271A1"/>
    <w:rsid w:val="007278F2"/>
    <w:rsid w:val="007311E1"/>
    <w:rsid w:val="007348FC"/>
    <w:rsid w:val="007361C8"/>
    <w:rsid w:val="00737B06"/>
    <w:rsid w:val="007400C6"/>
    <w:rsid w:val="0074178A"/>
    <w:rsid w:val="007459FC"/>
    <w:rsid w:val="00746174"/>
    <w:rsid w:val="007466A1"/>
    <w:rsid w:val="007514D4"/>
    <w:rsid w:val="00751755"/>
    <w:rsid w:val="00756A27"/>
    <w:rsid w:val="00756FD5"/>
    <w:rsid w:val="00760494"/>
    <w:rsid w:val="00761ABC"/>
    <w:rsid w:val="00762A66"/>
    <w:rsid w:val="007630A7"/>
    <w:rsid w:val="007657F7"/>
    <w:rsid w:val="00765883"/>
    <w:rsid w:val="00765E71"/>
    <w:rsid w:val="0077461E"/>
    <w:rsid w:val="007749B4"/>
    <w:rsid w:val="00774DD6"/>
    <w:rsid w:val="00782526"/>
    <w:rsid w:val="007829FB"/>
    <w:rsid w:val="007848C0"/>
    <w:rsid w:val="007869D4"/>
    <w:rsid w:val="00792995"/>
    <w:rsid w:val="007937EA"/>
    <w:rsid w:val="0079388F"/>
    <w:rsid w:val="00794969"/>
    <w:rsid w:val="007A0949"/>
    <w:rsid w:val="007A0AF4"/>
    <w:rsid w:val="007A0FE9"/>
    <w:rsid w:val="007A1A96"/>
    <w:rsid w:val="007A410F"/>
    <w:rsid w:val="007A6AAC"/>
    <w:rsid w:val="007B0454"/>
    <w:rsid w:val="007B0FD8"/>
    <w:rsid w:val="007B3470"/>
    <w:rsid w:val="007B45B7"/>
    <w:rsid w:val="007B77EB"/>
    <w:rsid w:val="007B7C29"/>
    <w:rsid w:val="007C130E"/>
    <w:rsid w:val="007C520C"/>
    <w:rsid w:val="007C55B6"/>
    <w:rsid w:val="007C7DAD"/>
    <w:rsid w:val="007D0304"/>
    <w:rsid w:val="007D0DB2"/>
    <w:rsid w:val="007D1FCE"/>
    <w:rsid w:val="007D24D8"/>
    <w:rsid w:val="007D3232"/>
    <w:rsid w:val="007D4649"/>
    <w:rsid w:val="007D6AA7"/>
    <w:rsid w:val="007E3BE8"/>
    <w:rsid w:val="007E3DBF"/>
    <w:rsid w:val="007E53DC"/>
    <w:rsid w:val="007E57C2"/>
    <w:rsid w:val="007E5DAA"/>
    <w:rsid w:val="007E6711"/>
    <w:rsid w:val="007F052A"/>
    <w:rsid w:val="007F2D04"/>
    <w:rsid w:val="007F39FF"/>
    <w:rsid w:val="007F46AA"/>
    <w:rsid w:val="007F6757"/>
    <w:rsid w:val="008024EC"/>
    <w:rsid w:val="00803D95"/>
    <w:rsid w:val="00804152"/>
    <w:rsid w:val="00804EC0"/>
    <w:rsid w:val="008055F7"/>
    <w:rsid w:val="00806389"/>
    <w:rsid w:val="0080653B"/>
    <w:rsid w:val="008109C8"/>
    <w:rsid w:val="00810A43"/>
    <w:rsid w:val="00811EFE"/>
    <w:rsid w:val="00812C72"/>
    <w:rsid w:val="00813048"/>
    <w:rsid w:val="00813D51"/>
    <w:rsid w:val="008144F1"/>
    <w:rsid w:val="00814FD1"/>
    <w:rsid w:val="00815518"/>
    <w:rsid w:val="00816149"/>
    <w:rsid w:val="00817366"/>
    <w:rsid w:val="0082183A"/>
    <w:rsid w:val="00830B43"/>
    <w:rsid w:val="0083135B"/>
    <w:rsid w:val="00831ED5"/>
    <w:rsid w:val="0083409B"/>
    <w:rsid w:val="008345C1"/>
    <w:rsid w:val="00834A2F"/>
    <w:rsid w:val="0083556C"/>
    <w:rsid w:val="00835671"/>
    <w:rsid w:val="00843041"/>
    <w:rsid w:val="00843AB7"/>
    <w:rsid w:val="00847ECD"/>
    <w:rsid w:val="0085030C"/>
    <w:rsid w:val="008518EB"/>
    <w:rsid w:val="00854B0C"/>
    <w:rsid w:val="008560C4"/>
    <w:rsid w:val="0085759D"/>
    <w:rsid w:val="00861A33"/>
    <w:rsid w:val="00863EC1"/>
    <w:rsid w:val="008644BE"/>
    <w:rsid w:val="0086480E"/>
    <w:rsid w:val="008708D0"/>
    <w:rsid w:val="00871ED9"/>
    <w:rsid w:val="00874D7C"/>
    <w:rsid w:val="00874F29"/>
    <w:rsid w:val="008763E6"/>
    <w:rsid w:val="00876451"/>
    <w:rsid w:val="0087712D"/>
    <w:rsid w:val="00880B65"/>
    <w:rsid w:val="00881027"/>
    <w:rsid w:val="00881382"/>
    <w:rsid w:val="00881DB4"/>
    <w:rsid w:val="00883DAE"/>
    <w:rsid w:val="008851E8"/>
    <w:rsid w:val="008874B5"/>
    <w:rsid w:val="00891F32"/>
    <w:rsid w:val="00891F95"/>
    <w:rsid w:val="00892205"/>
    <w:rsid w:val="008923DD"/>
    <w:rsid w:val="0089501C"/>
    <w:rsid w:val="0089659B"/>
    <w:rsid w:val="008A34BB"/>
    <w:rsid w:val="008A35F6"/>
    <w:rsid w:val="008A3F79"/>
    <w:rsid w:val="008A566A"/>
    <w:rsid w:val="008A5C84"/>
    <w:rsid w:val="008A5F2E"/>
    <w:rsid w:val="008A6256"/>
    <w:rsid w:val="008A6F3F"/>
    <w:rsid w:val="008B166E"/>
    <w:rsid w:val="008B24F9"/>
    <w:rsid w:val="008B2BD7"/>
    <w:rsid w:val="008B5301"/>
    <w:rsid w:val="008B535B"/>
    <w:rsid w:val="008B5CEF"/>
    <w:rsid w:val="008B5D30"/>
    <w:rsid w:val="008B606E"/>
    <w:rsid w:val="008C5D8A"/>
    <w:rsid w:val="008C7C80"/>
    <w:rsid w:val="008D031E"/>
    <w:rsid w:val="008D232B"/>
    <w:rsid w:val="008D2B1D"/>
    <w:rsid w:val="008D48B4"/>
    <w:rsid w:val="008D5D0F"/>
    <w:rsid w:val="008E161D"/>
    <w:rsid w:val="008E1ECA"/>
    <w:rsid w:val="008E2B85"/>
    <w:rsid w:val="008E55C3"/>
    <w:rsid w:val="008E7C99"/>
    <w:rsid w:val="008F2BD4"/>
    <w:rsid w:val="008F4E82"/>
    <w:rsid w:val="008F4FB4"/>
    <w:rsid w:val="008F5703"/>
    <w:rsid w:val="008F654B"/>
    <w:rsid w:val="00901300"/>
    <w:rsid w:val="00902CA9"/>
    <w:rsid w:val="00904722"/>
    <w:rsid w:val="00910D53"/>
    <w:rsid w:val="00911848"/>
    <w:rsid w:val="00911E6D"/>
    <w:rsid w:val="00914B61"/>
    <w:rsid w:val="00914E0A"/>
    <w:rsid w:val="00915F2B"/>
    <w:rsid w:val="00921148"/>
    <w:rsid w:val="009229F5"/>
    <w:rsid w:val="0092321D"/>
    <w:rsid w:val="00924DAE"/>
    <w:rsid w:val="009263DB"/>
    <w:rsid w:val="0094621A"/>
    <w:rsid w:val="00947F2B"/>
    <w:rsid w:val="009506E1"/>
    <w:rsid w:val="0095073F"/>
    <w:rsid w:val="00950823"/>
    <w:rsid w:val="00950B71"/>
    <w:rsid w:val="009533E2"/>
    <w:rsid w:val="00955F97"/>
    <w:rsid w:val="00956787"/>
    <w:rsid w:val="00957618"/>
    <w:rsid w:val="009603AE"/>
    <w:rsid w:val="009608F0"/>
    <w:rsid w:val="00960D0D"/>
    <w:rsid w:val="0096356F"/>
    <w:rsid w:val="009661E0"/>
    <w:rsid w:val="00966497"/>
    <w:rsid w:val="00970B9A"/>
    <w:rsid w:val="009710FA"/>
    <w:rsid w:val="00971A06"/>
    <w:rsid w:val="00972EB8"/>
    <w:rsid w:val="0097337E"/>
    <w:rsid w:val="009768E7"/>
    <w:rsid w:val="00976BA7"/>
    <w:rsid w:val="009832AC"/>
    <w:rsid w:val="00984CFF"/>
    <w:rsid w:val="00984FAE"/>
    <w:rsid w:val="009863FB"/>
    <w:rsid w:val="00990167"/>
    <w:rsid w:val="00991495"/>
    <w:rsid w:val="00992A1B"/>
    <w:rsid w:val="00994216"/>
    <w:rsid w:val="00995739"/>
    <w:rsid w:val="00997544"/>
    <w:rsid w:val="009A319E"/>
    <w:rsid w:val="009A33B7"/>
    <w:rsid w:val="009A5A80"/>
    <w:rsid w:val="009B44E4"/>
    <w:rsid w:val="009B73F0"/>
    <w:rsid w:val="009B7A90"/>
    <w:rsid w:val="009C3CAF"/>
    <w:rsid w:val="009C4509"/>
    <w:rsid w:val="009C4903"/>
    <w:rsid w:val="009C51FA"/>
    <w:rsid w:val="009C5861"/>
    <w:rsid w:val="009C6BE1"/>
    <w:rsid w:val="009C74BD"/>
    <w:rsid w:val="009D47CC"/>
    <w:rsid w:val="009D4F31"/>
    <w:rsid w:val="009D5129"/>
    <w:rsid w:val="009D55BB"/>
    <w:rsid w:val="009D5C24"/>
    <w:rsid w:val="009D7D35"/>
    <w:rsid w:val="009E161D"/>
    <w:rsid w:val="009E1961"/>
    <w:rsid w:val="009E20D7"/>
    <w:rsid w:val="009E274D"/>
    <w:rsid w:val="009E290C"/>
    <w:rsid w:val="009E4C4E"/>
    <w:rsid w:val="009E4C60"/>
    <w:rsid w:val="009E7FEE"/>
    <w:rsid w:val="009F10BF"/>
    <w:rsid w:val="009F26A6"/>
    <w:rsid w:val="009F2DA0"/>
    <w:rsid w:val="009F4748"/>
    <w:rsid w:val="009F4936"/>
    <w:rsid w:val="009F5E65"/>
    <w:rsid w:val="00A0024A"/>
    <w:rsid w:val="00A010DD"/>
    <w:rsid w:val="00A01C5E"/>
    <w:rsid w:val="00A04DE6"/>
    <w:rsid w:val="00A06052"/>
    <w:rsid w:val="00A06C68"/>
    <w:rsid w:val="00A06E74"/>
    <w:rsid w:val="00A0710A"/>
    <w:rsid w:val="00A1152C"/>
    <w:rsid w:val="00A125F3"/>
    <w:rsid w:val="00A15C18"/>
    <w:rsid w:val="00A1710A"/>
    <w:rsid w:val="00A2013E"/>
    <w:rsid w:val="00A21111"/>
    <w:rsid w:val="00A215C9"/>
    <w:rsid w:val="00A22041"/>
    <w:rsid w:val="00A226CD"/>
    <w:rsid w:val="00A23548"/>
    <w:rsid w:val="00A25273"/>
    <w:rsid w:val="00A26D3B"/>
    <w:rsid w:val="00A32D73"/>
    <w:rsid w:val="00A34324"/>
    <w:rsid w:val="00A356BC"/>
    <w:rsid w:val="00A35D31"/>
    <w:rsid w:val="00A3663E"/>
    <w:rsid w:val="00A3683B"/>
    <w:rsid w:val="00A36DF6"/>
    <w:rsid w:val="00A37332"/>
    <w:rsid w:val="00A406C4"/>
    <w:rsid w:val="00A40C88"/>
    <w:rsid w:val="00A42FE0"/>
    <w:rsid w:val="00A45406"/>
    <w:rsid w:val="00A45B2B"/>
    <w:rsid w:val="00A52ABE"/>
    <w:rsid w:val="00A52E56"/>
    <w:rsid w:val="00A54B20"/>
    <w:rsid w:val="00A54EDC"/>
    <w:rsid w:val="00A5527B"/>
    <w:rsid w:val="00A55EB2"/>
    <w:rsid w:val="00A60734"/>
    <w:rsid w:val="00A611E5"/>
    <w:rsid w:val="00A64CB3"/>
    <w:rsid w:val="00A73C4B"/>
    <w:rsid w:val="00A775C8"/>
    <w:rsid w:val="00A821AD"/>
    <w:rsid w:val="00A828AC"/>
    <w:rsid w:val="00A84BAF"/>
    <w:rsid w:val="00A8738F"/>
    <w:rsid w:val="00A874C8"/>
    <w:rsid w:val="00A937C1"/>
    <w:rsid w:val="00A939AD"/>
    <w:rsid w:val="00A940BE"/>
    <w:rsid w:val="00A950AA"/>
    <w:rsid w:val="00A9536B"/>
    <w:rsid w:val="00A963BE"/>
    <w:rsid w:val="00A9690C"/>
    <w:rsid w:val="00AA214D"/>
    <w:rsid w:val="00AB0222"/>
    <w:rsid w:val="00AB2121"/>
    <w:rsid w:val="00AB315F"/>
    <w:rsid w:val="00AB50E9"/>
    <w:rsid w:val="00AB5EDD"/>
    <w:rsid w:val="00AB73E9"/>
    <w:rsid w:val="00AC0FAD"/>
    <w:rsid w:val="00AC20C9"/>
    <w:rsid w:val="00AC75D4"/>
    <w:rsid w:val="00AC7F8B"/>
    <w:rsid w:val="00AD11E1"/>
    <w:rsid w:val="00AD418A"/>
    <w:rsid w:val="00AD473A"/>
    <w:rsid w:val="00AD4AB2"/>
    <w:rsid w:val="00AD57E5"/>
    <w:rsid w:val="00AD7879"/>
    <w:rsid w:val="00AE19A9"/>
    <w:rsid w:val="00AE2884"/>
    <w:rsid w:val="00AE38F1"/>
    <w:rsid w:val="00AE4930"/>
    <w:rsid w:val="00AE5541"/>
    <w:rsid w:val="00AF0858"/>
    <w:rsid w:val="00AF1767"/>
    <w:rsid w:val="00AF1B40"/>
    <w:rsid w:val="00AF2E67"/>
    <w:rsid w:val="00AF47E9"/>
    <w:rsid w:val="00AF51DC"/>
    <w:rsid w:val="00AF6E7D"/>
    <w:rsid w:val="00B01A2A"/>
    <w:rsid w:val="00B02199"/>
    <w:rsid w:val="00B026B2"/>
    <w:rsid w:val="00B035E7"/>
    <w:rsid w:val="00B04191"/>
    <w:rsid w:val="00B05DCC"/>
    <w:rsid w:val="00B105AB"/>
    <w:rsid w:val="00B10B48"/>
    <w:rsid w:val="00B10DB1"/>
    <w:rsid w:val="00B11182"/>
    <w:rsid w:val="00B124C8"/>
    <w:rsid w:val="00B12A4B"/>
    <w:rsid w:val="00B12E1F"/>
    <w:rsid w:val="00B13034"/>
    <w:rsid w:val="00B21256"/>
    <w:rsid w:val="00B21399"/>
    <w:rsid w:val="00B23715"/>
    <w:rsid w:val="00B24678"/>
    <w:rsid w:val="00B24B73"/>
    <w:rsid w:val="00B3019E"/>
    <w:rsid w:val="00B32A45"/>
    <w:rsid w:val="00B33496"/>
    <w:rsid w:val="00B3437D"/>
    <w:rsid w:val="00B35FA5"/>
    <w:rsid w:val="00B4197D"/>
    <w:rsid w:val="00B448F5"/>
    <w:rsid w:val="00B46D02"/>
    <w:rsid w:val="00B47038"/>
    <w:rsid w:val="00B475BB"/>
    <w:rsid w:val="00B476A3"/>
    <w:rsid w:val="00B502F3"/>
    <w:rsid w:val="00B52553"/>
    <w:rsid w:val="00B52791"/>
    <w:rsid w:val="00B53343"/>
    <w:rsid w:val="00B559C5"/>
    <w:rsid w:val="00B61ECD"/>
    <w:rsid w:val="00B620CE"/>
    <w:rsid w:val="00B626F4"/>
    <w:rsid w:val="00B65DD8"/>
    <w:rsid w:val="00B65FF6"/>
    <w:rsid w:val="00B6738E"/>
    <w:rsid w:val="00B70251"/>
    <w:rsid w:val="00B71120"/>
    <w:rsid w:val="00B72532"/>
    <w:rsid w:val="00B74F34"/>
    <w:rsid w:val="00B75152"/>
    <w:rsid w:val="00B7523C"/>
    <w:rsid w:val="00B758A8"/>
    <w:rsid w:val="00B76A18"/>
    <w:rsid w:val="00B8004D"/>
    <w:rsid w:val="00B83580"/>
    <w:rsid w:val="00B87F88"/>
    <w:rsid w:val="00B90210"/>
    <w:rsid w:val="00B90CDE"/>
    <w:rsid w:val="00B9130B"/>
    <w:rsid w:val="00B91D0E"/>
    <w:rsid w:val="00B91D35"/>
    <w:rsid w:val="00B92B87"/>
    <w:rsid w:val="00B95A1A"/>
    <w:rsid w:val="00B95EB6"/>
    <w:rsid w:val="00B963AB"/>
    <w:rsid w:val="00B97143"/>
    <w:rsid w:val="00B9768A"/>
    <w:rsid w:val="00BA04DE"/>
    <w:rsid w:val="00BA2233"/>
    <w:rsid w:val="00BA22AD"/>
    <w:rsid w:val="00BA355C"/>
    <w:rsid w:val="00BA3C2B"/>
    <w:rsid w:val="00BA458F"/>
    <w:rsid w:val="00BA4910"/>
    <w:rsid w:val="00BA5546"/>
    <w:rsid w:val="00BA630A"/>
    <w:rsid w:val="00BB0F34"/>
    <w:rsid w:val="00BB410B"/>
    <w:rsid w:val="00BC012A"/>
    <w:rsid w:val="00BC0750"/>
    <w:rsid w:val="00BC24BF"/>
    <w:rsid w:val="00BC47B8"/>
    <w:rsid w:val="00BC5AB4"/>
    <w:rsid w:val="00BC5CD5"/>
    <w:rsid w:val="00BC6698"/>
    <w:rsid w:val="00BC6B5A"/>
    <w:rsid w:val="00BC7491"/>
    <w:rsid w:val="00BD1F96"/>
    <w:rsid w:val="00BD2905"/>
    <w:rsid w:val="00BD4342"/>
    <w:rsid w:val="00BD4B21"/>
    <w:rsid w:val="00BD598F"/>
    <w:rsid w:val="00BD69C7"/>
    <w:rsid w:val="00BD6AE9"/>
    <w:rsid w:val="00BD7DE1"/>
    <w:rsid w:val="00BE1491"/>
    <w:rsid w:val="00BE38DB"/>
    <w:rsid w:val="00BE4035"/>
    <w:rsid w:val="00BE7BD3"/>
    <w:rsid w:val="00BF0C20"/>
    <w:rsid w:val="00BF5E35"/>
    <w:rsid w:val="00BF702F"/>
    <w:rsid w:val="00BF7559"/>
    <w:rsid w:val="00BF7FA1"/>
    <w:rsid w:val="00C004CE"/>
    <w:rsid w:val="00C01841"/>
    <w:rsid w:val="00C02456"/>
    <w:rsid w:val="00C029B3"/>
    <w:rsid w:val="00C02CD4"/>
    <w:rsid w:val="00C0528C"/>
    <w:rsid w:val="00C05ADE"/>
    <w:rsid w:val="00C1027F"/>
    <w:rsid w:val="00C11469"/>
    <w:rsid w:val="00C14165"/>
    <w:rsid w:val="00C147B0"/>
    <w:rsid w:val="00C14C4C"/>
    <w:rsid w:val="00C1562F"/>
    <w:rsid w:val="00C15D75"/>
    <w:rsid w:val="00C172AF"/>
    <w:rsid w:val="00C23568"/>
    <w:rsid w:val="00C23E61"/>
    <w:rsid w:val="00C24D1D"/>
    <w:rsid w:val="00C25A1D"/>
    <w:rsid w:val="00C25D9C"/>
    <w:rsid w:val="00C3202E"/>
    <w:rsid w:val="00C3290C"/>
    <w:rsid w:val="00C33B6F"/>
    <w:rsid w:val="00C35A0B"/>
    <w:rsid w:val="00C402A8"/>
    <w:rsid w:val="00C40716"/>
    <w:rsid w:val="00C43481"/>
    <w:rsid w:val="00C44D6B"/>
    <w:rsid w:val="00C453CD"/>
    <w:rsid w:val="00C45462"/>
    <w:rsid w:val="00C45C36"/>
    <w:rsid w:val="00C46871"/>
    <w:rsid w:val="00C4722E"/>
    <w:rsid w:val="00C47CC6"/>
    <w:rsid w:val="00C53485"/>
    <w:rsid w:val="00C53994"/>
    <w:rsid w:val="00C5545C"/>
    <w:rsid w:val="00C556E4"/>
    <w:rsid w:val="00C56978"/>
    <w:rsid w:val="00C576B3"/>
    <w:rsid w:val="00C607EB"/>
    <w:rsid w:val="00C609A5"/>
    <w:rsid w:val="00C610EE"/>
    <w:rsid w:val="00C648C1"/>
    <w:rsid w:val="00C67453"/>
    <w:rsid w:val="00C67AC8"/>
    <w:rsid w:val="00C72312"/>
    <w:rsid w:val="00C7378B"/>
    <w:rsid w:val="00C74240"/>
    <w:rsid w:val="00C748C2"/>
    <w:rsid w:val="00C75877"/>
    <w:rsid w:val="00C76227"/>
    <w:rsid w:val="00C77A0E"/>
    <w:rsid w:val="00C80BAD"/>
    <w:rsid w:val="00C80E7A"/>
    <w:rsid w:val="00C82274"/>
    <w:rsid w:val="00C82A0A"/>
    <w:rsid w:val="00C86343"/>
    <w:rsid w:val="00C87189"/>
    <w:rsid w:val="00C92A00"/>
    <w:rsid w:val="00C93DBB"/>
    <w:rsid w:val="00CA053F"/>
    <w:rsid w:val="00CA43F9"/>
    <w:rsid w:val="00CA6AF7"/>
    <w:rsid w:val="00CA7ED9"/>
    <w:rsid w:val="00CB0F0F"/>
    <w:rsid w:val="00CB262C"/>
    <w:rsid w:val="00CB3EB4"/>
    <w:rsid w:val="00CB4738"/>
    <w:rsid w:val="00CB4E3D"/>
    <w:rsid w:val="00CB6E84"/>
    <w:rsid w:val="00CB7EFE"/>
    <w:rsid w:val="00CB7FF7"/>
    <w:rsid w:val="00CC1A05"/>
    <w:rsid w:val="00CC2683"/>
    <w:rsid w:val="00CC6615"/>
    <w:rsid w:val="00CC7F45"/>
    <w:rsid w:val="00CD0280"/>
    <w:rsid w:val="00CD25DD"/>
    <w:rsid w:val="00CD3479"/>
    <w:rsid w:val="00CD6B65"/>
    <w:rsid w:val="00CE0422"/>
    <w:rsid w:val="00CE0C8F"/>
    <w:rsid w:val="00CE5E4F"/>
    <w:rsid w:val="00CE740C"/>
    <w:rsid w:val="00CF0AA9"/>
    <w:rsid w:val="00CF4399"/>
    <w:rsid w:val="00CF552B"/>
    <w:rsid w:val="00D024CA"/>
    <w:rsid w:val="00D059E3"/>
    <w:rsid w:val="00D05A73"/>
    <w:rsid w:val="00D05CF1"/>
    <w:rsid w:val="00D076BC"/>
    <w:rsid w:val="00D07BEB"/>
    <w:rsid w:val="00D10004"/>
    <w:rsid w:val="00D10149"/>
    <w:rsid w:val="00D10471"/>
    <w:rsid w:val="00D1366B"/>
    <w:rsid w:val="00D15FA0"/>
    <w:rsid w:val="00D15FC0"/>
    <w:rsid w:val="00D16DA2"/>
    <w:rsid w:val="00D2035E"/>
    <w:rsid w:val="00D21794"/>
    <w:rsid w:val="00D218F5"/>
    <w:rsid w:val="00D23465"/>
    <w:rsid w:val="00D2512F"/>
    <w:rsid w:val="00D2548B"/>
    <w:rsid w:val="00D26328"/>
    <w:rsid w:val="00D319C3"/>
    <w:rsid w:val="00D31B1C"/>
    <w:rsid w:val="00D327B4"/>
    <w:rsid w:val="00D33CE8"/>
    <w:rsid w:val="00D34166"/>
    <w:rsid w:val="00D3459B"/>
    <w:rsid w:val="00D34A7B"/>
    <w:rsid w:val="00D3678B"/>
    <w:rsid w:val="00D373AA"/>
    <w:rsid w:val="00D40408"/>
    <w:rsid w:val="00D4082E"/>
    <w:rsid w:val="00D416EB"/>
    <w:rsid w:val="00D43F81"/>
    <w:rsid w:val="00D459B5"/>
    <w:rsid w:val="00D46BCA"/>
    <w:rsid w:val="00D47CB4"/>
    <w:rsid w:val="00D51330"/>
    <w:rsid w:val="00D513A3"/>
    <w:rsid w:val="00D529C1"/>
    <w:rsid w:val="00D536AB"/>
    <w:rsid w:val="00D540AF"/>
    <w:rsid w:val="00D541A8"/>
    <w:rsid w:val="00D54E28"/>
    <w:rsid w:val="00D55653"/>
    <w:rsid w:val="00D61AC2"/>
    <w:rsid w:val="00D62644"/>
    <w:rsid w:val="00D626E3"/>
    <w:rsid w:val="00D64329"/>
    <w:rsid w:val="00D7155C"/>
    <w:rsid w:val="00D71C52"/>
    <w:rsid w:val="00D7251E"/>
    <w:rsid w:val="00D72B9F"/>
    <w:rsid w:val="00D75667"/>
    <w:rsid w:val="00D75E63"/>
    <w:rsid w:val="00D76BA5"/>
    <w:rsid w:val="00D80D03"/>
    <w:rsid w:val="00D838FB"/>
    <w:rsid w:val="00D83F43"/>
    <w:rsid w:val="00D878E2"/>
    <w:rsid w:val="00D87C32"/>
    <w:rsid w:val="00D91621"/>
    <w:rsid w:val="00D93135"/>
    <w:rsid w:val="00D9349D"/>
    <w:rsid w:val="00D94EFB"/>
    <w:rsid w:val="00D971E3"/>
    <w:rsid w:val="00D97A08"/>
    <w:rsid w:val="00D97AC2"/>
    <w:rsid w:val="00DA07C5"/>
    <w:rsid w:val="00DA1910"/>
    <w:rsid w:val="00DA2929"/>
    <w:rsid w:val="00DA2E34"/>
    <w:rsid w:val="00DA482F"/>
    <w:rsid w:val="00DA7BD2"/>
    <w:rsid w:val="00DB0C36"/>
    <w:rsid w:val="00DB0D76"/>
    <w:rsid w:val="00DB1371"/>
    <w:rsid w:val="00DB62B0"/>
    <w:rsid w:val="00DB65D5"/>
    <w:rsid w:val="00DB7BAB"/>
    <w:rsid w:val="00DB7BE5"/>
    <w:rsid w:val="00DC1AF2"/>
    <w:rsid w:val="00DC34F8"/>
    <w:rsid w:val="00DC6F4B"/>
    <w:rsid w:val="00DD1D17"/>
    <w:rsid w:val="00DD5886"/>
    <w:rsid w:val="00DD6041"/>
    <w:rsid w:val="00DD75D2"/>
    <w:rsid w:val="00DD7DDE"/>
    <w:rsid w:val="00DE0800"/>
    <w:rsid w:val="00DE0A1B"/>
    <w:rsid w:val="00DE1320"/>
    <w:rsid w:val="00DE495F"/>
    <w:rsid w:val="00DF0655"/>
    <w:rsid w:val="00DF0752"/>
    <w:rsid w:val="00DF31EE"/>
    <w:rsid w:val="00DF3A76"/>
    <w:rsid w:val="00DF3C45"/>
    <w:rsid w:val="00DF525A"/>
    <w:rsid w:val="00DF53C8"/>
    <w:rsid w:val="00DF546E"/>
    <w:rsid w:val="00DF549F"/>
    <w:rsid w:val="00DF7392"/>
    <w:rsid w:val="00E029E8"/>
    <w:rsid w:val="00E02B23"/>
    <w:rsid w:val="00E02B59"/>
    <w:rsid w:val="00E030DE"/>
    <w:rsid w:val="00E032F2"/>
    <w:rsid w:val="00E05107"/>
    <w:rsid w:val="00E0566E"/>
    <w:rsid w:val="00E10632"/>
    <w:rsid w:val="00E11282"/>
    <w:rsid w:val="00E12951"/>
    <w:rsid w:val="00E12B91"/>
    <w:rsid w:val="00E13EA3"/>
    <w:rsid w:val="00E15949"/>
    <w:rsid w:val="00E160D0"/>
    <w:rsid w:val="00E24212"/>
    <w:rsid w:val="00E25120"/>
    <w:rsid w:val="00E25268"/>
    <w:rsid w:val="00E259CC"/>
    <w:rsid w:val="00E26F4B"/>
    <w:rsid w:val="00E31349"/>
    <w:rsid w:val="00E31A8B"/>
    <w:rsid w:val="00E31ABC"/>
    <w:rsid w:val="00E34110"/>
    <w:rsid w:val="00E34684"/>
    <w:rsid w:val="00E34C4F"/>
    <w:rsid w:val="00E36D54"/>
    <w:rsid w:val="00E377A6"/>
    <w:rsid w:val="00E4041B"/>
    <w:rsid w:val="00E42847"/>
    <w:rsid w:val="00E428F3"/>
    <w:rsid w:val="00E45F64"/>
    <w:rsid w:val="00E46673"/>
    <w:rsid w:val="00E46D8F"/>
    <w:rsid w:val="00E47046"/>
    <w:rsid w:val="00E502A4"/>
    <w:rsid w:val="00E51449"/>
    <w:rsid w:val="00E54050"/>
    <w:rsid w:val="00E57843"/>
    <w:rsid w:val="00E64DF1"/>
    <w:rsid w:val="00E6502C"/>
    <w:rsid w:val="00E655D6"/>
    <w:rsid w:val="00E65E0E"/>
    <w:rsid w:val="00E660C3"/>
    <w:rsid w:val="00E6680A"/>
    <w:rsid w:val="00E67D26"/>
    <w:rsid w:val="00E74CC9"/>
    <w:rsid w:val="00E7737A"/>
    <w:rsid w:val="00E81352"/>
    <w:rsid w:val="00E82A83"/>
    <w:rsid w:val="00E82B2C"/>
    <w:rsid w:val="00E84B47"/>
    <w:rsid w:val="00E863D3"/>
    <w:rsid w:val="00E86744"/>
    <w:rsid w:val="00E90FC5"/>
    <w:rsid w:val="00E926E7"/>
    <w:rsid w:val="00E9279E"/>
    <w:rsid w:val="00E93981"/>
    <w:rsid w:val="00E960F5"/>
    <w:rsid w:val="00E97EB4"/>
    <w:rsid w:val="00EA0DAA"/>
    <w:rsid w:val="00EA2A0F"/>
    <w:rsid w:val="00EA38CA"/>
    <w:rsid w:val="00EA68FB"/>
    <w:rsid w:val="00EA70E9"/>
    <w:rsid w:val="00EA7726"/>
    <w:rsid w:val="00EB1F60"/>
    <w:rsid w:val="00EB3EF7"/>
    <w:rsid w:val="00EC045C"/>
    <w:rsid w:val="00EC0CBB"/>
    <w:rsid w:val="00EC3BE9"/>
    <w:rsid w:val="00EC5FC4"/>
    <w:rsid w:val="00EC71B0"/>
    <w:rsid w:val="00ED41B8"/>
    <w:rsid w:val="00ED502F"/>
    <w:rsid w:val="00ED5FF0"/>
    <w:rsid w:val="00ED728E"/>
    <w:rsid w:val="00ED72E1"/>
    <w:rsid w:val="00EE0048"/>
    <w:rsid w:val="00EE0356"/>
    <w:rsid w:val="00EE3ABC"/>
    <w:rsid w:val="00EE523F"/>
    <w:rsid w:val="00EE7470"/>
    <w:rsid w:val="00EF20CA"/>
    <w:rsid w:val="00EF2911"/>
    <w:rsid w:val="00EF2AF9"/>
    <w:rsid w:val="00F02271"/>
    <w:rsid w:val="00F07095"/>
    <w:rsid w:val="00F105D7"/>
    <w:rsid w:val="00F1154F"/>
    <w:rsid w:val="00F14732"/>
    <w:rsid w:val="00F147FB"/>
    <w:rsid w:val="00F174B8"/>
    <w:rsid w:val="00F249F1"/>
    <w:rsid w:val="00F24A70"/>
    <w:rsid w:val="00F310AB"/>
    <w:rsid w:val="00F31DAF"/>
    <w:rsid w:val="00F323FB"/>
    <w:rsid w:val="00F3274F"/>
    <w:rsid w:val="00F3587C"/>
    <w:rsid w:val="00F3625C"/>
    <w:rsid w:val="00F40F56"/>
    <w:rsid w:val="00F411FD"/>
    <w:rsid w:val="00F423C7"/>
    <w:rsid w:val="00F42656"/>
    <w:rsid w:val="00F50632"/>
    <w:rsid w:val="00F5254B"/>
    <w:rsid w:val="00F5347D"/>
    <w:rsid w:val="00F53B07"/>
    <w:rsid w:val="00F5439E"/>
    <w:rsid w:val="00F54594"/>
    <w:rsid w:val="00F56478"/>
    <w:rsid w:val="00F564C5"/>
    <w:rsid w:val="00F57FB0"/>
    <w:rsid w:val="00F65551"/>
    <w:rsid w:val="00F65661"/>
    <w:rsid w:val="00F66320"/>
    <w:rsid w:val="00F66D56"/>
    <w:rsid w:val="00F67CC6"/>
    <w:rsid w:val="00F70E14"/>
    <w:rsid w:val="00F71109"/>
    <w:rsid w:val="00F71D5A"/>
    <w:rsid w:val="00F802DF"/>
    <w:rsid w:val="00F818A8"/>
    <w:rsid w:val="00F81F09"/>
    <w:rsid w:val="00F84536"/>
    <w:rsid w:val="00F8504E"/>
    <w:rsid w:val="00F87DFF"/>
    <w:rsid w:val="00F929FE"/>
    <w:rsid w:val="00F93CE7"/>
    <w:rsid w:val="00F96794"/>
    <w:rsid w:val="00FA0E52"/>
    <w:rsid w:val="00FA2347"/>
    <w:rsid w:val="00FA4AF0"/>
    <w:rsid w:val="00FA53C2"/>
    <w:rsid w:val="00FA5F4F"/>
    <w:rsid w:val="00FA6E86"/>
    <w:rsid w:val="00FA7B67"/>
    <w:rsid w:val="00FB0008"/>
    <w:rsid w:val="00FB10A2"/>
    <w:rsid w:val="00FB2264"/>
    <w:rsid w:val="00FB52FF"/>
    <w:rsid w:val="00FC124F"/>
    <w:rsid w:val="00FC2152"/>
    <w:rsid w:val="00FC3D5F"/>
    <w:rsid w:val="00FD03A7"/>
    <w:rsid w:val="00FD0A2D"/>
    <w:rsid w:val="00FD37A2"/>
    <w:rsid w:val="00FD4191"/>
    <w:rsid w:val="00FD727B"/>
    <w:rsid w:val="00FD730C"/>
    <w:rsid w:val="00FE1C35"/>
    <w:rsid w:val="00FE205F"/>
    <w:rsid w:val="00FE3938"/>
    <w:rsid w:val="00FF085A"/>
    <w:rsid w:val="00FF5C2B"/>
    <w:rsid w:val="00FF6117"/>
    <w:rsid w:val="00FF63E8"/>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933"/>
    </o:shapedefaults>
    <o:shapelayout v:ext="edit">
      <o:idmap v:ext="edit" data="1"/>
    </o:shapelayout>
  </w:shapeDefaults>
  <w:decimalSymbol w:val=","/>
  <w:listSeparator w:val=";"/>
  <w14:docId w14:val="45FA634A"/>
  <w15:docId w15:val="{C754F0DD-4E40-4C6A-BAFC-FEEB24D6D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0E52"/>
    <w:pPr>
      <w:spacing w:before="120"/>
      <w:jc w:val="both"/>
    </w:pPr>
    <w:rPr>
      <w:rFonts w:ascii="Arial" w:hAnsi="Arial"/>
    </w:rPr>
  </w:style>
  <w:style w:type="paragraph" w:styleId="Ttulo1">
    <w:name w:val="heading 1"/>
    <w:basedOn w:val="Normal"/>
    <w:next w:val="Normal"/>
    <w:link w:val="Ttulo1Car"/>
    <w:uiPriority w:val="9"/>
    <w:qFormat/>
    <w:rsid w:val="00614BD5"/>
    <w:pPr>
      <w:keepNext/>
      <w:keepLines/>
      <w:numPr>
        <w:numId w:val="18"/>
      </w:numPr>
      <w:spacing w:before="240" w:after="240" w:line="240" w:lineRule="auto"/>
      <w:ind w:left="567" w:hanging="567"/>
      <w:jc w:val="left"/>
      <w:outlineLvl w:val="0"/>
    </w:pPr>
    <w:rPr>
      <w:rFonts w:eastAsiaTheme="majorEastAsia" w:cstheme="majorBidi"/>
      <w:b/>
      <w:color w:val="B03535"/>
      <w:sz w:val="32"/>
      <w:szCs w:val="32"/>
    </w:rPr>
  </w:style>
  <w:style w:type="paragraph" w:styleId="Ttulo2">
    <w:name w:val="heading 2"/>
    <w:basedOn w:val="Normal"/>
    <w:next w:val="Normal"/>
    <w:link w:val="Ttulo2Car"/>
    <w:uiPriority w:val="9"/>
    <w:unhideWhenUsed/>
    <w:qFormat/>
    <w:rsid w:val="00A963BE"/>
    <w:pPr>
      <w:keepNext/>
      <w:keepLines/>
      <w:numPr>
        <w:ilvl w:val="1"/>
        <w:numId w:val="18"/>
      </w:numPr>
      <w:spacing w:after="120" w:line="240" w:lineRule="auto"/>
      <w:ind w:left="567" w:hanging="567"/>
      <w:jc w:val="left"/>
      <w:outlineLvl w:val="1"/>
    </w:pPr>
    <w:rPr>
      <w:rFonts w:eastAsiaTheme="majorEastAsia" w:cstheme="majorBidi"/>
      <w:b/>
      <w:color w:val="404040" w:themeColor="text1" w:themeTint="BF"/>
      <w:sz w:val="24"/>
      <w:szCs w:val="26"/>
    </w:rPr>
  </w:style>
  <w:style w:type="paragraph" w:styleId="Ttulo3">
    <w:name w:val="heading 3"/>
    <w:basedOn w:val="Normal"/>
    <w:next w:val="Normal"/>
    <w:link w:val="Ttulo3Car"/>
    <w:uiPriority w:val="9"/>
    <w:unhideWhenUsed/>
    <w:qFormat/>
    <w:rsid w:val="00A963BE"/>
    <w:pPr>
      <w:keepNext/>
      <w:keepLines/>
      <w:numPr>
        <w:ilvl w:val="2"/>
        <w:numId w:val="18"/>
      </w:numPr>
      <w:spacing w:after="120"/>
      <w:ind w:left="567" w:hanging="567"/>
      <w:jc w:val="left"/>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614BD5"/>
    <w:pPr>
      <w:keepNext/>
      <w:keepLines/>
      <w:spacing w:after="120" w:line="240" w:lineRule="auto"/>
      <w:jc w:val="left"/>
      <w:outlineLvl w:val="3"/>
    </w:pPr>
    <w:rPr>
      <w:rFonts w:eastAsiaTheme="majorEastAsia" w:cstheme="majorBidi"/>
      <w:iCs/>
      <w:u w:val="single"/>
    </w:rPr>
  </w:style>
  <w:style w:type="paragraph" w:styleId="Ttulo5">
    <w:name w:val="heading 5"/>
    <w:basedOn w:val="Normal"/>
    <w:next w:val="Normal"/>
    <w:link w:val="Ttulo5Car"/>
    <w:uiPriority w:val="9"/>
    <w:unhideWhenUsed/>
    <w:qFormat/>
    <w:rsid w:val="006A793E"/>
    <w:pPr>
      <w:keepNext/>
      <w:keepLines/>
      <w:numPr>
        <w:ilvl w:val="4"/>
        <w:numId w:val="18"/>
      </w:numPr>
      <w:spacing w:before="40" w:after="0"/>
      <w:ind w:left="993" w:hanging="993"/>
      <w:outlineLvl w:val="4"/>
    </w:pPr>
    <w:rPr>
      <w:rFonts w:eastAsiaTheme="majorEastAsia" w:cs="Arial"/>
      <w: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4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DC"/>
    <w:rPr>
      <w:rFonts w:ascii="Tahoma" w:hAnsi="Tahoma" w:cs="Tahoma"/>
      <w:sz w:val="16"/>
      <w:szCs w:val="16"/>
    </w:rPr>
  </w:style>
  <w:style w:type="paragraph" w:styleId="Encabezado">
    <w:name w:val="header"/>
    <w:basedOn w:val="Normal"/>
    <w:link w:val="EncabezadoCar"/>
    <w:uiPriority w:val="99"/>
    <w:unhideWhenUsed/>
    <w:rsid w:val="00A54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EDC"/>
  </w:style>
  <w:style w:type="paragraph" w:styleId="Piedepgina">
    <w:name w:val="footer"/>
    <w:basedOn w:val="Normal"/>
    <w:link w:val="PiedepginaCar"/>
    <w:uiPriority w:val="99"/>
    <w:unhideWhenUsed/>
    <w:rsid w:val="00A54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EDC"/>
  </w:style>
  <w:style w:type="character" w:styleId="Textoennegrita">
    <w:name w:val="Strong"/>
    <w:basedOn w:val="Fuentedeprrafopredeter"/>
    <w:uiPriority w:val="22"/>
    <w:qFormat/>
    <w:rsid w:val="00C47CC6"/>
    <w:rPr>
      <w:b/>
      <w:bCs/>
    </w:rPr>
  </w:style>
  <w:style w:type="paragraph" w:styleId="Prrafodelista">
    <w:name w:val="List Paragraph"/>
    <w:aliases w:val="VIÑETA,Viñetas,VIÑETAS,HOJA,Bolita,List Paragraph,Párrafo de lista4,BOLADEF,Párrafo de lista21,BOLA,Nivel 1 OS,Colorful List Accent 1,Colorful List - Accent 11,List,Bullets,Ha,Cuadrícula clara - Énfasis 31,titulo 3,Lista1,Bullet List"/>
    <w:basedOn w:val="Normal"/>
    <w:link w:val="PrrafodelistaCar"/>
    <w:qFormat/>
    <w:rsid w:val="00366BAC"/>
    <w:pPr>
      <w:ind w:left="720"/>
      <w:contextualSpacing/>
    </w:pPr>
  </w:style>
  <w:style w:type="paragraph" w:styleId="Textonotapie">
    <w:name w:val="footnote text"/>
    <w:basedOn w:val="Normal"/>
    <w:link w:val="TextonotapieCar"/>
    <w:uiPriority w:val="99"/>
    <w:semiHidden/>
    <w:unhideWhenUsed/>
    <w:rsid w:val="00366BA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66BAC"/>
    <w:rPr>
      <w:sz w:val="20"/>
      <w:szCs w:val="20"/>
    </w:rPr>
  </w:style>
  <w:style w:type="character" w:styleId="Refdenotaalpie">
    <w:name w:val="footnote reference"/>
    <w:basedOn w:val="Fuentedeprrafopredeter"/>
    <w:uiPriority w:val="99"/>
    <w:semiHidden/>
    <w:unhideWhenUsed/>
    <w:rsid w:val="00366BAC"/>
    <w:rPr>
      <w:vertAlign w:val="superscript"/>
    </w:rPr>
  </w:style>
  <w:style w:type="paragraph" w:styleId="Textonotaalfinal">
    <w:name w:val="endnote text"/>
    <w:basedOn w:val="Normal"/>
    <w:link w:val="TextonotaalfinalCar"/>
    <w:uiPriority w:val="99"/>
    <w:semiHidden/>
    <w:unhideWhenUsed/>
    <w:rsid w:val="008A35F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A35F6"/>
    <w:rPr>
      <w:sz w:val="20"/>
      <w:szCs w:val="20"/>
    </w:rPr>
  </w:style>
  <w:style w:type="character" w:styleId="Refdenotaalfinal">
    <w:name w:val="endnote reference"/>
    <w:basedOn w:val="Fuentedeprrafopredeter"/>
    <w:uiPriority w:val="99"/>
    <w:semiHidden/>
    <w:unhideWhenUsed/>
    <w:rsid w:val="008A35F6"/>
    <w:rPr>
      <w:vertAlign w:val="superscript"/>
    </w:rPr>
  </w:style>
  <w:style w:type="paragraph" w:styleId="Sinespaciado">
    <w:name w:val="No Spacing"/>
    <w:aliases w:val="parrPEP,Sin espaciado1"/>
    <w:link w:val="SinespaciadoCar"/>
    <w:uiPriority w:val="1"/>
    <w:qFormat/>
    <w:rsid w:val="00D61AC2"/>
    <w:pPr>
      <w:spacing w:after="0" w:line="240" w:lineRule="auto"/>
      <w:jc w:val="both"/>
    </w:pPr>
    <w:rPr>
      <w:rFonts w:ascii="Arial" w:hAnsi="Arial"/>
    </w:rPr>
  </w:style>
  <w:style w:type="table" w:customStyle="1" w:styleId="TableNormal">
    <w:name w:val="Table Normal"/>
    <w:uiPriority w:val="2"/>
    <w:semiHidden/>
    <w:unhideWhenUsed/>
    <w:qFormat/>
    <w:rsid w:val="006B58E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B58E9"/>
    <w:pPr>
      <w:widowControl w:val="0"/>
      <w:autoSpaceDE w:val="0"/>
      <w:autoSpaceDN w:val="0"/>
      <w:spacing w:after="0" w:line="240" w:lineRule="auto"/>
      <w:jc w:val="left"/>
    </w:pPr>
    <w:rPr>
      <w:rFonts w:eastAsia="Arial" w:cs="Arial"/>
      <w:lang w:val="es-ES" w:eastAsia="es-ES" w:bidi="es-ES"/>
    </w:rPr>
  </w:style>
  <w:style w:type="character" w:styleId="Hipervnculo">
    <w:name w:val="Hyperlink"/>
    <w:basedOn w:val="Fuentedeprrafopredeter"/>
    <w:uiPriority w:val="99"/>
    <w:unhideWhenUsed/>
    <w:rsid w:val="00610566"/>
    <w:rPr>
      <w:color w:val="0000FF"/>
      <w:u w:val="single"/>
    </w:rPr>
  </w:style>
  <w:style w:type="character" w:customStyle="1" w:styleId="Ttulo1Car">
    <w:name w:val="Título 1 Car"/>
    <w:basedOn w:val="Fuentedeprrafopredeter"/>
    <w:link w:val="Ttulo1"/>
    <w:uiPriority w:val="9"/>
    <w:rsid w:val="00614BD5"/>
    <w:rPr>
      <w:rFonts w:ascii="Arial" w:eastAsiaTheme="majorEastAsia" w:hAnsi="Arial" w:cstheme="majorBidi"/>
      <w:b/>
      <w:color w:val="B03535"/>
      <w:sz w:val="32"/>
      <w:szCs w:val="32"/>
    </w:rPr>
  </w:style>
  <w:style w:type="character" w:customStyle="1" w:styleId="Ttulo2Car">
    <w:name w:val="Título 2 Car"/>
    <w:basedOn w:val="Fuentedeprrafopredeter"/>
    <w:link w:val="Ttulo2"/>
    <w:uiPriority w:val="9"/>
    <w:rsid w:val="00A963BE"/>
    <w:rPr>
      <w:rFonts w:ascii="Arial" w:eastAsiaTheme="majorEastAsia" w:hAnsi="Arial" w:cstheme="majorBidi"/>
      <w:b/>
      <w:color w:val="404040" w:themeColor="text1" w:themeTint="BF"/>
      <w:sz w:val="24"/>
      <w:szCs w:val="26"/>
    </w:rPr>
  </w:style>
  <w:style w:type="character" w:customStyle="1" w:styleId="Ttulo3Car">
    <w:name w:val="Título 3 Car"/>
    <w:basedOn w:val="Fuentedeprrafopredeter"/>
    <w:link w:val="Ttulo3"/>
    <w:uiPriority w:val="9"/>
    <w:rsid w:val="00A963BE"/>
    <w:rPr>
      <w:rFonts w:ascii="Arial" w:eastAsiaTheme="majorEastAsia" w:hAnsi="Arial" w:cstheme="majorBidi"/>
      <w:b/>
      <w:szCs w:val="24"/>
    </w:rPr>
  </w:style>
  <w:style w:type="character" w:customStyle="1" w:styleId="Ttulo4Car">
    <w:name w:val="Título 4 Car"/>
    <w:basedOn w:val="Fuentedeprrafopredeter"/>
    <w:link w:val="Ttulo4"/>
    <w:uiPriority w:val="9"/>
    <w:rsid w:val="00614BD5"/>
    <w:rPr>
      <w:rFonts w:ascii="Arial" w:eastAsiaTheme="majorEastAsia" w:hAnsi="Arial" w:cstheme="majorBidi"/>
      <w:iCs/>
      <w:u w:val="single"/>
    </w:rPr>
  </w:style>
  <w:style w:type="table" w:styleId="Tablaconcuadrcula">
    <w:name w:val="Table Grid"/>
    <w:basedOn w:val="Tablanormal"/>
    <w:uiPriority w:val="59"/>
    <w:rsid w:val="008E5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334BFC"/>
    <w:pPr>
      <w:spacing w:after="0" w:line="259" w:lineRule="auto"/>
      <w:outlineLvl w:val="9"/>
    </w:pPr>
    <w:rPr>
      <w:rFonts w:asciiTheme="majorHAnsi" w:hAnsiTheme="majorHAnsi"/>
      <w:b w:val="0"/>
      <w:color w:val="365F91" w:themeColor="accent1" w:themeShade="BF"/>
    </w:rPr>
  </w:style>
  <w:style w:type="paragraph" w:styleId="TDC1">
    <w:name w:val="toc 1"/>
    <w:basedOn w:val="Normal"/>
    <w:next w:val="Normal"/>
    <w:autoRedefine/>
    <w:uiPriority w:val="39"/>
    <w:unhideWhenUsed/>
    <w:rsid w:val="00334BFC"/>
    <w:pPr>
      <w:spacing w:after="100"/>
    </w:pPr>
  </w:style>
  <w:style w:type="paragraph" w:styleId="TDC2">
    <w:name w:val="toc 2"/>
    <w:basedOn w:val="Normal"/>
    <w:next w:val="Normal"/>
    <w:autoRedefine/>
    <w:uiPriority w:val="39"/>
    <w:unhideWhenUsed/>
    <w:rsid w:val="00334BFC"/>
    <w:pPr>
      <w:spacing w:after="100"/>
      <w:ind w:left="220"/>
    </w:pPr>
  </w:style>
  <w:style w:type="paragraph" w:styleId="TDC3">
    <w:name w:val="toc 3"/>
    <w:basedOn w:val="Normal"/>
    <w:next w:val="Normal"/>
    <w:autoRedefine/>
    <w:uiPriority w:val="39"/>
    <w:unhideWhenUsed/>
    <w:rsid w:val="00334BFC"/>
    <w:pPr>
      <w:spacing w:after="100"/>
      <w:ind w:left="440"/>
    </w:pPr>
  </w:style>
  <w:style w:type="character" w:customStyle="1" w:styleId="PrrafodelistaCar">
    <w:name w:val="Párrafo de lista Car"/>
    <w:aliases w:val="VIÑETA Car,Viñetas Car,VIÑETAS Car,HOJA Car,Bolita Car,List Paragraph Car,Párrafo de lista4 Car,BOLADEF Car,Párrafo de lista21 Car,BOLA Car,Nivel 1 OS Car,Colorful List Accent 1 Car,Colorful List - Accent 11 Car,List Car,Bullets Car"/>
    <w:link w:val="Prrafodelista"/>
    <w:uiPriority w:val="34"/>
    <w:qFormat/>
    <w:locked/>
    <w:rsid w:val="00EA2A0F"/>
    <w:rPr>
      <w:rFonts w:ascii="Arial" w:hAnsi="Arial"/>
    </w:rPr>
  </w:style>
  <w:style w:type="table" w:customStyle="1" w:styleId="TableGrid">
    <w:name w:val="TableGrid"/>
    <w:rsid w:val="00391ABC"/>
    <w:pPr>
      <w:spacing w:after="0" w:line="240" w:lineRule="auto"/>
    </w:pPr>
    <w:rPr>
      <w:lang w:val="es-US" w:eastAsia="es-MX"/>
    </w:rPr>
    <w:tblPr>
      <w:tblCellMar>
        <w:top w:w="0" w:type="dxa"/>
        <w:left w:w="0" w:type="dxa"/>
        <w:bottom w:w="0" w:type="dxa"/>
        <w:right w:w="0" w:type="dxa"/>
      </w:tblCellMar>
    </w:tblPr>
  </w:style>
  <w:style w:type="character" w:customStyle="1" w:styleId="Ttulo5Car">
    <w:name w:val="Título 5 Car"/>
    <w:basedOn w:val="Fuentedeprrafopredeter"/>
    <w:link w:val="Ttulo5"/>
    <w:uiPriority w:val="9"/>
    <w:rsid w:val="006A793E"/>
    <w:rPr>
      <w:rFonts w:ascii="Arial" w:eastAsiaTheme="majorEastAsia" w:hAnsi="Arial" w:cs="Arial"/>
      <w:i/>
      <w:lang w:val="en-US"/>
    </w:rPr>
  </w:style>
  <w:style w:type="character" w:customStyle="1" w:styleId="SinespaciadoCar">
    <w:name w:val="Sin espaciado Car"/>
    <w:aliases w:val="parrPEP Car,Sin espaciado1 Car"/>
    <w:link w:val="Sinespaciado"/>
    <w:uiPriority w:val="1"/>
    <w:rsid w:val="006B74A2"/>
    <w:rPr>
      <w:rFonts w:ascii="Arial" w:hAnsi="Arial"/>
    </w:rPr>
  </w:style>
  <w:style w:type="paragraph" w:styleId="Descripcin">
    <w:name w:val="caption"/>
    <w:basedOn w:val="Normal"/>
    <w:next w:val="Normal"/>
    <w:uiPriority w:val="35"/>
    <w:unhideWhenUsed/>
    <w:qFormat/>
    <w:rsid w:val="006B74A2"/>
    <w:pPr>
      <w:spacing w:before="0" w:after="0" w:line="240" w:lineRule="auto"/>
      <w:jc w:val="left"/>
    </w:pPr>
    <w:rPr>
      <w:rFonts w:ascii="Times New Roman" w:eastAsia="Times New Roman" w:hAnsi="Times New Roman"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876817">
      <w:bodyDiv w:val="1"/>
      <w:marLeft w:val="0"/>
      <w:marRight w:val="0"/>
      <w:marTop w:val="0"/>
      <w:marBottom w:val="0"/>
      <w:divBdr>
        <w:top w:val="none" w:sz="0" w:space="0" w:color="auto"/>
        <w:left w:val="none" w:sz="0" w:space="0" w:color="auto"/>
        <w:bottom w:val="none" w:sz="0" w:space="0" w:color="auto"/>
        <w:right w:val="none" w:sz="0" w:space="0" w:color="auto"/>
      </w:divBdr>
    </w:div>
    <w:div w:id="351497584">
      <w:bodyDiv w:val="1"/>
      <w:marLeft w:val="0"/>
      <w:marRight w:val="0"/>
      <w:marTop w:val="0"/>
      <w:marBottom w:val="0"/>
      <w:divBdr>
        <w:top w:val="none" w:sz="0" w:space="0" w:color="auto"/>
        <w:left w:val="none" w:sz="0" w:space="0" w:color="auto"/>
        <w:bottom w:val="none" w:sz="0" w:space="0" w:color="auto"/>
        <w:right w:val="none" w:sz="0" w:space="0" w:color="auto"/>
      </w:divBdr>
    </w:div>
    <w:div w:id="684136562">
      <w:bodyDiv w:val="1"/>
      <w:marLeft w:val="0"/>
      <w:marRight w:val="0"/>
      <w:marTop w:val="0"/>
      <w:marBottom w:val="0"/>
      <w:divBdr>
        <w:top w:val="none" w:sz="0" w:space="0" w:color="auto"/>
        <w:left w:val="none" w:sz="0" w:space="0" w:color="auto"/>
        <w:bottom w:val="none" w:sz="0" w:space="0" w:color="auto"/>
        <w:right w:val="none" w:sz="0" w:space="0" w:color="auto"/>
      </w:divBdr>
    </w:div>
    <w:div w:id="763576341">
      <w:bodyDiv w:val="1"/>
      <w:marLeft w:val="0"/>
      <w:marRight w:val="0"/>
      <w:marTop w:val="0"/>
      <w:marBottom w:val="0"/>
      <w:divBdr>
        <w:top w:val="none" w:sz="0" w:space="0" w:color="auto"/>
        <w:left w:val="none" w:sz="0" w:space="0" w:color="auto"/>
        <w:bottom w:val="none" w:sz="0" w:space="0" w:color="auto"/>
        <w:right w:val="none" w:sz="0" w:space="0" w:color="auto"/>
      </w:divBdr>
    </w:div>
    <w:div w:id="987828821">
      <w:bodyDiv w:val="1"/>
      <w:marLeft w:val="0"/>
      <w:marRight w:val="0"/>
      <w:marTop w:val="0"/>
      <w:marBottom w:val="0"/>
      <w:divBdr>
        <w:top w:val="none" w:sz="0" w:space="0" w:color="auto"/>
        <w:left w:val="none" w:sz="0" w:space="0" w:color="auto"/>
        <w:bottom w:val="none" w:sz="0" w:space="0" w:color="auto"/>
        <w:right w:val="none" w:sz="0" w:space="0" w:color="auto"/>
      </w:divBdr>
    </w:div>
    <w:div w:id="1306230065">
      <w:bodyDiv w:val="1"/>
      <w:marLeft w:val="0"/>
      <w:marRight w:val="0"/>
      <w:marTop w:val="0"/>
      <w:marBottom w:val="0"/>
      <w:divBdr>
        <w:top w:val="none" w:sz="0" w:space="0" w:color="auto"/>
        <w:left w:val="none" w:sz="0" w:space="0" w:color="auto"/>
        <w:bottom w:val="none" w:sz="0" w:space="0" w:color="auto"/>
        <w:right w:val="none" w:sz="0" w:space="0" w:color="auto"/>
      </w:divBdr>
    </w:div>
    <w:div w:id="1547639355">
      <w:bodyDiv w:val="1"/>
      <w:marLeft w:val="0"/>
      <w:marRight w:val="0"/>
      <w:marTop w:val="0"/>
      <w:marBottom w:val="0"/>
      <w:divBdr>
        <w:top w:val="none" w:sz="0" w:space="0" w:color="auto"/>
        <w:left w:val="none" w:sz="0" w:space="0" w:color="auto"/>
        <w:bottom w:val="none" w:sz="0" w:space="0" w:color="auto"/>
        <w:right w:val="none" w:sz="0" w:space="0" w:color="auto"/>
      </w:divBdr>
    </w:div>
    <w:div w:id="1669552059">
      <w:bodyDiv w:val="1"/>
      <w:marLeft w:val="0"/>
      <w:marRight w:val="0"/>
      <w:marTop w:val="0"/>
      <w:marBottom w:val="0"/>
      <w:divBdr>
        <w:top w:val="none" w:sz="0" w:space="0" w:color="auto"/>
        <w:left w:val="none" w:sz="0" w:space="0" w:color="auto"/>
        <w:bottom w:val="none" w:sz="0" w:space="0" w:color="auto"/>
        <w:right w:val="none" w:sz="0" w:space="0" w:color="auto"/>
      </w:divBdr>
    </w:div>
    <w:div w:id="1782872226">
      <w:bodyDiv w:val="1"/>
      <w:marLeft w:val="0"/>
      <w:marRight w:val="0"/>
      <w:marTop w:val="0"/>
      <w:marBottom w:val="0"/>
      <w:divBdr>
        <w:top w:val="none" w:sz="0" w:space="0" w:color="auto"/>
        <w:left w:val="none" w:sz="0" w:space="0" w:color="auto"/>
        <w:bottom w:val="none" w:sz="0" w:space="0" w:color="auto"/>
        <w:right w:val="none" w:sz="0" w:space="0" w:color="auto"/>
      </w:divBdr>
    </w:div>
    <w:div w:id="1783914346">
      <w:bodyDiv w:val="1"/>
      <w:marLeft w:val="0"/>
      <w:marRight w:val="0"/>
      <w:marTop w:val="0"/>
      <w:marBottom w:val="0"/>
      <w:divBdr>
        <w:top w:val="none" w:sz="0" w:space="0" w:color="auto"/>
        <w:left w:val="none" w:sz="0" w:space="0" w:color="auto"/>
        <w:bottom w:val="none" w:sz="0" w:space="0" w:color="auto"/>
        <w:right w:val="none" w:sz="0" w:space="0" w:color="auto"/>
      </w:divBdr>
    </w:div>
    <w:div w:id="180396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4B603-30A2-479A-814C-AE17BCC3A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6756</Words>
  <Characters>37161</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ANDRES JAVIER NARVAEZ BECERRA</cp:lastModifiedBy>
  <cp:revision>2</cp:revision>
  <cp:lastPrinted>2017-03-09T16:53:00Z</cp:lastPrinted>
  <dcterms:created xsi:type="dcterms:W3CDTF">2025-08-25T17:07:00Z</dcterms:created>
  <dcterms:modified xsi:type="dcterms:W3CDTF">2025-08-25T17:07:00Z</dcterms:modified>
</cp:coreProperties>
</file>