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1A9A" w:rsidRPr="002A11C8" w:rsidRDefault="00C545A3" w:rsidP="00E74A04">
      <w:pPr>
        <w:pStyle w:val="NormalPar"/>
        <w:jc w:val="center"/>
        <w:rPr>
          <w:b/>
          <w:rtl/>
          <w:lang w:val="es-AR"/>
        </w:rPr>
      </w:pPr>
      <w:bookmarkStart w:id="0" w:name="_GoBack"/>
      <w:bookmarkEnd w:id="0"/>
      <w:r>
        <w:rPr>
          <w:noProof/>
          <w:lang w:val="es-CO" w:eastAsia="es-CO"/>
        </w:rPr>
        <w:drawing>
          <wp:inline distT="0" distB="0" distL="0" distR="0">
            <wp:extent cx="1044206" cy="1054207"/>
            <wp:effectExtent l="19050" t="0" r="3544" b="0"/>
            <wp:docPr id="5" name="תמונה 4" descr="is1111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s11111r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4423" cy="1054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C69FC">
        <w:rPr>
          <w:b/>
          <w:lang w:val="es-AR"/>
        </w:rPr>
        <w:t xml:space="preserve">   </w:t>
      </w:r>
      <w:r w:rsidR="00311A9A">
        <w:rPr>
          <w:rFonts w:ascii="Book Antiqua" w:hAnsi="Book Antiqua"/>
          <w:noProof/>
          <w:lang w:val="es-CO" w:eastAsia="es-CO"/>
        </w:rPr>
        <w:drawing>
          <wp:inline distT="0" distB="0" distL="0" distR="0">
            <wp:extent cx="1108001" cy="932412"/>
            <wp:effectExtent l="19050" t="0" r="0" b="0"/>
            <wp:docPr id="2" name="תמונה 2" descr="logo español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תמונה 2" descr="logo español copy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2746" cy="93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C69FC">
        <w:rPr>
          <w:b/>
          <w:lang w:val="es-AR"/>
        </w:rPr>
        <w:t xml:space="preserve">    </w:t>
      </w:r>
      <w:r w:rsidR="00311A9A">
        <w:rPr>
          <w:noProof/>
          <w:lang w:val="es-CO" w:eastAsia="es-CO"/>
        </w:rPr>
        <w:drawing>
          <wp:inline distT="0" distB="0" distL="0" distR="0">
            <wp:extent cx="1097369" cy="807048"/>
            <wp:effectExtent l="19050" t="0" r="7531" b="0"/>
            <wp:docPr id="3" name="תמונה 1" descr="לוגו הסתדרות עם אנגלי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תמונה 1" descr="לוגו הסתדרות עם אנגלית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199" cy="806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1A9A" w:rsidRPr="00311A9A" w:rsidRDefault="00311A9A" w:rsidP="00311A9A">
      <w:pPr>
        <w:pStyle w:val="NormalPar"/>
        <w:bidi w:val="0"/>
        <w:jc w:val="center"/>
        <w:rPr>
          <w:b/>
          <w:u w:val="single"/>
          <w:lang w:val="es-AR"/>
        </w:rPr>
      </w:pPr>
    </w:p>
    <w:p w:rsidR="00311A9A" w:rsidRPr="00311A9A" w:rsidRDefault="00311A9A" w:rsidP="00311A9A">
      <w:pPr>
        <w:pStyle w:val="NormalPar"/>
        <w:bidi w:val="0"/>
        <w:jc w:val="left"/>
        <w:rPr>
          <w:b/>
          <w:u w:val="single"/>
          <w:lang w:val="es-AR"/>
        </w:rPr>
      </w:pPr>
    </w:p>
    <w:p w:rsidR="00463BF0" w:rsidRDefault="00463BF0" w:rsidP="00B72364">
      <w:pPr>
        <w:pStyle w:val="NormalPar"/>
        <w:bidi w:val="0"/>
        <w:jc w:val="center"/>
        <w:rPr>
          <w:b/>
          <w:sz w:val="28"/>
          <w:szCs w:val="28"/>
          <w:u w:val="single"/>
          <w:lang w:val="es-ES"/>
        </w:rPr>
      </w:pPr>
      <w:r>
        <w:rPr>
          <w:b/>
          <w:sz w:val="28"/>
          <w:szCs w:val="28"/>
          <w:u w:val="single"/>
          <w:lang w:val="es-ES"/>
        </w:rPr>
        <w:t xml:space="preserve">Los Medios de </w:t>
      </w:r>
      <w:r w:rsidR="00B72364">
        <w:rPr>
          <w:b/>
          <w:sz w:val="28"/>
          <w:szCs w:val="28"/>
          <w:u w:val="single"/>
          <w:lang w:val="es-ES"/>
        </w:rPr>
        <w:t>Comunicación</w:t>
      </w:r>
      <w:r w:rsidR="004933FF" w:rsidRPr="00EC541A">
        <w:rPr>
          <w:b/>
          <w:sz w:val="28"/>
          <w:szCs w:val="28"/>
          <w:u w:val="single"/>
          <w:lang w:val="es-ES"/>
        </w:rPr>
        <w:t xml:space="preserve"> </w:t>
      </w:r>
      <w:r>
        <w:rPr>
          <w:b/>
          <w:sz w:val="28"/>
          <w:szCs w:val="28"/>
          <w:u w:val="single"/>
          <w:lang w:val="es-ES"/>
        </w:rPr>
        <w:t xml:space="preserve">para la Paz </w:t>
      </w:r>
    </w:p>
    <w:p w:rsidR="00311A9A" w:rsidRPr="00463BF0" w:rsidRDefault="00463BF0" w:rsidP="00463BF0">
      <w:pPr>
        <w:pStyle w:val="NormalPar"/>
        <w:bidi w:val="0"/>
        <w:jc w:val="center"/>
        <w:rPr>
          <w:b/>
          <w:sz w:val="28"/>
          <w:szCs w:val="28"/>
          <w:u w:val="single"/>
          <w:lang w:val="es-ES"/>
        </w:rPr>
      </w:pPr>
      <w:r>
        <w:rPr>
          <w:b/>
          <w:sz w:val="28"/>
          <w:szCs w:val="28"/>
          <w:u w:val="single"/>
          <w:lang w:val="es-ES"/>
        </w:rPr>
        <w:t>en Zonas de Conflicto</w:t>
      </w:r>
    </w:p>
    <w:p w:rsidR="00311A9A" w:rsidRPr="00627465" w:rsidRDefault="00311A9A" w:rsidP="00311A9A">
      <w:pPr>
        <w:pStyle w:val="NormalPar"/>
        <w:bidi w:val="0"/>
        <w:jc w:val="center"/>
        <w:rPr>
          <w:b/>
          <w:lang w:val="es-ES"/>
        </w:rPr>
      </w:pPr>
    </w:p>
    <w:p w:rsidR="00311A9A" w:rsidRPr="006A120B" w:rsidRDefault="00311A9A" w:rsidP="004373AA">
      <w:pPr>
        <w:pStyle w:val="NormalPar"/>
        <w:bidi w:val="0"/>
        <w:jc w:val="center"/>
        <w:rPr>
          <w:b/>
          <w:sz w:val="20"/>
          <w:szCs w:val="20"/>
          <w:lang w:val="es-ES"/>
        </w:rPr>
      </w:pPr>
      <w:r w:rsidRPr="006A120B">
        <w:rPr>
          <w:b/>
          <w:sz w:val="20"/>
          <w:szCs w:val="20"/>
          <w:lang w:val="es-ES"/>
        </w:rPr>
        <w:t>Fecha de llegada:</w:t>
      </w:r>
      <w:r w:rsidR="00AA03D2">
        <w:rPr>
          <w:b/>
          <w:sz w:val="20"/>
          <w:szCs w:val="20"/>
          <w:lang w:val="es-ES"/>
        </w:rPr>
        <w:t xml:space="preserve"> Domingo</w:t>
      </w:r>
      <w:r w:rsidRPr="006A120B">
        <w:rPr>
          <w:b/>
          <w:sz w:val="20"/>
          <w:szCs w:val="20"/>
          <w:lang w:val="es-ES"/>
        </w:rPr>
        <w:t xml:space="preserve"> </w:t>
      </w:r>
      <w:r w:rsidR="004373AA">
        <w:rPr>
          <w:rFonts w:asciiTheme="majorBidi" w:hAnsiTheme="majorBidi" w:cstheme="majorBidi" w:hint="cs"/>
          <w:bCs/>
          <w:sz w:val="20"/>
          <w:szCs w:val="20"/>
          <w:rtl/>
          <w:lang w:val="es-ES"/>
        </w:rPr>
        <w:t>29</w:t>
      </w:r>
      <w:r w:rsidR="001B4639" w:rsidRPr="00E02D70">
        <w:rPr>
          <w:rFonts w:asciiTheme="majorBidi" w:hAnsiTheme="majorBidi" w:cstheme="majorBidi"/>
          <w:bCs/>
          <w:sz w:val="20"/>
          <w:szCs w:val="20"/>
          <w:lang w:val="es-ES"/>
        </w:rPr>
        <w:t>/</w:t>
      </w:r>
      <w:r w:rsidR="004373AA">
        <w:rPr>
          <w:b/>
          <w:sz w:val="20"/>
          <w:szCs w:val="20"/>
          <w:lang w:val="es-ES"/>
        </w:rPr>
        <w:t>11</w:t>
      </w:r>
      <w:r w:rsidR="001B4639">
        <w:rPr>
          <w:b/>
          <w:sz w:val="20"/>
          <w:szCs w:val="20"/>
          <w:lang w:val="es-ES"/>
        </w:rPr>
        <w:t>/</w:t>
      </w:r>
      <w:r w:rsidR="0021108E">
        <w:rPr>
          <w:b/>
          <w:sz w:val="20"/>
          <w:szCs w:val="20"/>
          <w:lang w:val="es-ES"/>
        </w:rPr>
        <w:t>2015</w:t>
      </w:r>
    </w:p>
    <w:p w:rsidR="00311A9A" w:rsidRPr="00311A9A" w:rsidRDefault="00311A9A" w:rsidP="004373AA">
      <w:pPr>
        <w:pStyle w:val="NormalPar"/>
        <w:bidi w:val="0"/>
        <w:jc w:val="center"/>
        <w:rPr>
          <w:b/>
          <w:sz w:val="20"/>
          <w:szCs w:val="20"/>
          <w:lang w:val="es-AR"/>
        </w:rPr>
      </w:pPr>
      <w:r w:rsidRPr="006A120B">
        <w:rPr>
          <w:b/>
          <w:sz w:val="20"/>
          <w:szCs w:val="20"/>
          <w:lang w:val="es-ES"/>
        </w:rPr>
        <w:t xml:space="preserve">Fecha de apertura: </w:t>
      </w:r>
      <w:r w:rsidR="00AA03D2">
        <w:rPr>
          <w:b/>
          <w:sz w:val="20"/>
          <w:szCs w:val="20"/>
          <w:lang w:val="es-ES"/>
        </w:rPr>
        <w:t xml:space="preserve">Lunes </w:t>
      </w:r>
      <w:r w:rsidR="004373AA">
        <w:rPr>
          <w:b/>
          <w:sz w:val="20"/>
          <w:szCs w:val="20"/>
          <w:lang w:val="es-ES"/>
        </w:rPr>
        <w:t>30</w:t>
      </w:r>
      <w:r w:rsidR="001B4639">
        <w:rPr>
          <w:b/>
          <w:sz w:val="20"/>
          <w:szCs w:val="20"/>
          <w:lang w:val="es-ES"/>
        </w:rPr>
        <w:t>/</w:t>
      </w:r>
      <w:r w:rsidR="004373AA">
        <w:rPr>
          <w:b/>
          <w:sz w:val="20"/>
          <w:szCs w:val="20"/>
          <w:lang w:val="es-ES"/>
        </w:rPr>
        <w:t>11</w:t>
      </w:r>
      <w:r w:rsidR="001B4639">
        <w:rPr>
          <w:b/>
          <w:sz w:val="20"/>
          <w:szCs w:val="20"/>
          <w:lang w:val="es-ES"/>
        </w:rPr>
        <w:t>/</w:t>
      </w:r>
      <w:r w:rsidR="0021108E">
        <w:rPr>
          <w:b/>
          <w:sz w:val="20"/>
          <w:szCs w:val="20"/>
          <w:lang w:val="es-ES"/>
        </w:rPr>
        <w:t>2015</w:t>
      </w:r>
    </w:p>
    <w:p w:rsidR="00311A9A" w:rsidRPr="006A120B" w:rsidRDefault="00311A9A" w:rsidP="00603A6E">
      <w:pPr>
        <w:pStyle w:val="NormalPar"/>
        <w:bidi w:val="0"/>
        <w:jc w:val="center"/>
        <w:rPr>
          <w:b/>
          <w:sz w:val="20"/>
          <w:szCs w:val="20"/>
          <w:lang w:val="es-ES"/>
        </w:rPr>
      </w:pPr>
      <w:r w:rsidRPr="006A120B">
        <w:rPr>
          <w:b/>
          <w:sz w:val="20"/>
          <w:szCs w:val="20"/>
          <w:lang w:val="es-ES"/>
        </w:rPr>
        <w:t xml:space="preserve">Fecha de clausura: </w:t>
      </w:r>
      <w:r w:rsidR="00603A6E">
        <w:rPr>
          <w:b/>
          <w:sz w:val="20"/>
          <w:szCs w:val="20"/>
          <w:lang w:val="es-ES"/>
        </w:rPr>
        <w:t xml:space="preserve">Miércoles </w:t>
      </w:r>
      <w:r w:rsidR="004373AA">
        <w:rPr>
          <w:b/>
          <w:sz w:val="20"/>
          <w:szCs w:val="20"/>
          <w:lang w:val="es-ES"/>
        </w:rPr>
        <w:t>16</w:t>
      </w:r>
      <w:r w:rsidR="001B4639">
        <w:rPr>
          <w:b/>
          <w:sz w:val="20"/>
          <w:szCs w:val="20"/>
          <w:lang w:val="es-ES"/>
        </w:rPr>
        <w:t>/</w:t>
      </w:r>
      <w:r w:rsidR="004373AA">
        <w:rPr>
          <w:b/>
          <w:sz w:val="20"/>
          <w:szCs w:val="20"/>
          <w:lang w:val="es-ES"/>
        </w:rPr>
        <w:t>12</w:t>
      </w:r>
      <w:r w:rsidR="001B4639">
        <w:rPr>
          <w:b/>
          <w:sz w:val="20"/>
          <w:szCs w:val="20"/>
          <w:lang w:val="es-ES"/>
        </w:rPr>
        <w:t>/</w:t>
      </w:r>
      <w:r w:rsidR="0021108E">
        <w:rPr>
          <w:b/>
          <w:sz w:val="20"/>
          <w:szCs w:val="20"/>
          <w:lang w:val="es-ES"/>
        </w:rPr>
        <w:t>2015</w:t>
      </w:r>
    </w:p>
    <w:p w:rsidR="00311A9A" w:rsidRPr="00E74A04" w:rsidRDefault="00311A9A" w:rsidP="00603A6E">
      <w:pPr>
        <w:pStyle w:val="NormalPar"/>
        <w:bidi w:val="0"/>
        <w:jc w:val="center"/>
        <w:rPr>
          <w:b/>
          <w:sz w:val="20"/>
          <w:szCs w:val="20"/>
          <w:lang w:val="es-AR"/>
        </w:rPr>
      </w:pPr>
      <w:r w:rsidRPr="006A120B">
        <w:rPr>
          <w:b/>
          <w:sz w:val="20"/>
          <w:szCs w:val="20"/>
          <w:lang w:val="es-ES"/>
        </w:rPr>
        <w:t xml:space="preserve">Fecha de partida: </w:t>
      </w:r>
      <w:r w:rsidR="00603A6E">
        <w:rPr>
          <w:b/>
          <w:sz w:val="20"/>
          <w:szCs w:val="20"/>
          <w:lang w:val="es-ES"/>
        </w:rPr>
        <w:t>Jueves</w:t>
      </w:r>
      <w:r w:rsidR="00603A6E">
        <w:rPr>
          <w:b/>
          <w:sz w:val="20"/>
          <w:szCs w:val="20"/>
          <w:lang w:val="es-AR"/>
        </w:rPr>
        <w:t xml:space="preserve"> </w:t>
      </w:r>
      <w:r w:rsidR="004373AA">
        <w:rPr>
          <w:b/>
          <w:sz w:val="20"/>
          <w:szCs w:val="20"/>
          <w:lang w:val="es-ES"/>
        </w:rPr>
        <w:t>17</w:t>
      </w:r>
      <w:r w:rsidR="001B4639">
        <w:rPr>
          <w:b/>
          <w:sz w:val="20"/>
          <w:szCs w:val="20"/>
          <w:lang w:val="es-ES"/>
        </w:rPr>
        <w:t>/</w:t>
      </w:r>
      <w:r w:rsidR="004373AA">
        <w:rPr>
          <w:b/>
          <w:sz w:val="20"/>
          <w:szCs w:val="20"/>
          <w:lang w:val="es-ES"/>
        </w:rPr>
        <w:t>12</w:t>
      </w:r>
      <w:r w:rsidR="001B4639">
        <w:rPr>
          <w:b/>
          <w:sz w:val="20"/>
          <w:szCs w:val="20"/>
          <w:lang w:val="es-ES"/>
        </w:rPr>
        <w:t>/</w:t>
      </w:r>
      <w:r w:rsidR="0021108E">
        <w:rPr>
          <w:b/>
          <w:sz w:val="20"/>
          <w:szCs w:val="20"/>
          <w:lang w:val="es-ES"/>
        </w:rPr>
        <w:t>2015</w:t>
      </w:r>
    </w:p>
    <w:p w:rsidR="00311A9A" w:rsidRPr="00603A6E" w:rsidRDefault="00311A9A" w:rsidP="00311A9A">
      <w:pPr>
        <w:pStyle w:val="NormalPar"/>
        <w:bidi w:val="0"/>
        <w:jc w:val="both"/>
        <w:rPr>
          <w:b/>
          <w:lang w:val="es-AR"/>
        </w:rPr>
      </w:pPr>
    </w:p>
    <w:p w:rsidR="00311A9A" w:rsidRDefault="00311A9A" w:rsidP="00311A9A">
      <w:pPr>
        <w:pStyle w:val="Heading1"/>
        <w:jc w:val="both"/>
        <w:rPr>
          <w:rFonts w:cs="David"/>
          <w:lang w:val="es-AR"/>
        </w:rPr>
      </w:pPr>
    </w:p>
    <w:p w:rsidR="00311A9A" w:rsidRPr="006A120B" w:rsidRDefault="00311A9A" w:rsidP="00311A9A">
      <w:pPr>
        <w:pStyle w:val="Heading1"/>
        <w:jc w:val="both"/>
        <w:rPr>
          <w:rFonts w:cs="David"/>
        </w:rPr>
      </w:pPr>
      <w:r w:rsidRPr="006A120B">
        <w:rPr>
          <w:rFonts w:cs="David"/>
        </w:rPr>
        <w:t>Sobre el Curso</w:t>
      </w:r>
    </w:p>
    <w:p w:rsidR="004933FF" w:rsidRPr="004933FF" w:rsidRDefault="004933FF" w:rsidP="004933FF">
      <w:pPr>
        <w:adjustRightInd w:val="0"/>
        <w:jc w:val="both"/>
        <w:rPr>
          <w:rFonts w:asciiTheme="majorBidi" w:hAnsiTheme="majorBidi" w:cstheme="majorBidi"/>
          <w:color w:val="000000"/>
        </w:rPr>
      </w:pPr>
      <w:r w:rsidRPr="004933FF">
        <w:rPr>
          <w:rFonts w:asciiTheme="majorBidi" w:hAnsiTheme="majorBidi" w:cstheme="majorBidi"/>
          <w:color w:val="000000"/>
        </w:rPr>
        <w:t>La responsabilidad que tienen sobre sus espaldas los/as comunicadores/as sociales (especialmente en temas de alta sensibilidad) les exige investigar cada hecho en profundidad, puesto que su contribución puede llegar a ser un acelerador o un freno en los ritmos de los conflictos y los procesos que se derivan de ellos.</w:t>
      </w:r>
    </w:p>
    <w:p w:rsidR="004933FF" w:rsidRPr="004933FF" w:rsidRDefault="004933FF" w:rsidP="004933FF">
      <w:pPr>
        <w:adjustRightInd w:val="0"/>
        <w:jc w:val="both"/>
        <w:rPr>
          <w:rFonts w:asciiTheme="majorBidi" w:hAnsiTheme="majorBidi" w:cstheme="majorBidi"/>
          <w:color w:val="000000"/>
        </w:rPr>
      </w:pPr>
      <w:r w:rsidRPr="004933FF">
        <w:rPr>
          <w:rFonts w:asciiTheme="majorBidi" w:hAnsiTheme="majorBidi" w:cstheme="majorBidi"/>
          <w:color w:val="000000"/>
        </w:rPr>
        <w:t>Por tal motivo, y tomando como caso de estudio al Estado de Israel y la conflictiva situación en el Medio Oriente, los/as invitamos a sumerg</w:t>
      </w:r>
      <w:r>
        <w:rPr>
          <w:rFonts w:asciiTheme="majorBidi" w:hAnsiTheme="majorBidi" w:cstheme="majorBidi"/>
          <w:color w:val="000000"/>
        </w:rPr>
        <w:t xml:space="preserve">irse dentro del entramado mundo </w:t>
      </w:r>
      <w:r w:rsidRPr="004933FF">
        <w:rPr>
          <w:rFonts w:asciiTheme="majorBidi" w:hAnsiTheme="majorBidi" w:cstheme="majorBidi"/>
          <w:color w:val="000000"/>
        </w:rPr>
        <w:t>de las decisiones, al interior de un país donde se confunden las fronteras del ayer y del hoy, del oriente y el occidente, de las tradiciones y la modernidad. En el presente curso tendremos la oportunidad de dialogar con diferentes actores: políticos, educadores y educandos, académicos, periodistas, militares y representantes de la sociedad civil que a la vez expresan diferentes perspectivas ideológicas.</w:t>
      </w:r>
      <w:r w:rsidRPr="004933FF">
        <w:rPr>
          <w:rFonts w:asciiTheme="majorBidi" w:hAnsiTheme="majorBidi" w:cstheme="majorBidi"/>
        </w:rPr>
        <w:t xml:space="preserve"> </w:t>
      </w:r>
    </w:p>
    <w:p w:rsidR="004933FF" w:rsidRPr="004933FF" w:rsidRDefault="004933FF" w:rsidP="004933FF">
      <w:pPr>
        <w:adjustRightInd w:val="0"/>
        <w:jc w:val="both"/>
        <w:rPr>
          <w:rFonts w:asciiTheme="majorBidi" w:hAnsiTheme="majorBidi" w:cstheme="majorBidi"/>
          <w:color w:val="000000"/>
        </w:rPr>
      </w:pPr>
      <w:r w:rsidRPr="004933FF">
        <w:rPr>
          <w:rFonts w:asciiTheme="majorBidi" w:hAnsiTheme="majorBidi" w:cstheme="majorBidi"/>
          <w:color w:val="000000"/>
        </w:rPr>
        <w:t>Estudiaremos a través de los pensamientos y emociones de cada uno de ellos/as los fundamentos del conflicto, e intentaremos identificar los potenciales canales de solución,  con el fin de fortalecerlos.</w:t>
      </w:r>
    </w:p>
    <w:p w:rsidR="00311A9A" w:rsidRPr="004933FF" w:rsidRDefault="00311A9A" w:rsidP="00311A9A">
      <w:pPr>
        <w:jc w:val="both"/>
        <w:rPr>
          <w:rFonts w:cs="David"/>
        </w:rPr>
      </w:pPr>
    </w:p>
    <w:p w:rsidR="004B075A" w:rsidRDefault="004B075A" w:rsidP="00311A9A">
      <w:pPr>
        <w:pStyle w:val="Heading1"/>
        <w:jc w:val="both"/>
        <w:rPr>
          <w:rFonts w:cs="David"/>
        </w:rPr>
      </w:pPr>
    </w:p>
    <w:p w:rsidR="00955EE0" w:rsidRDefault="00955EE0" w:rsidP="00311A9A">
      <w:pPr>
        <w:pStyle w:val="Heading1"/>
        <w:jc w:val="both"/>
        <w:rPr>
          <w:rFonts w:cs="David"/>
        </w:rPr>
        <w:sectPr w:rsidR="00955EE0" w:rsidSect="00311A9A">
          <w:headerReference w:type="default" r:id="rId12"/>
          <w:footerReference w:type="default" r:id="rId13"/>
          <w:pgSz w:w="11906" w:h="16838"/>
          <w:pgMar w:top="1440" w:right="1800" w:bottom="1440" w:left="1800" w:header="708" w:footer="708" w:gutter="0"/>
          <w:pgBorders w:offsetFrom="page">
            <w:top w:val="triple" w:sz="4" w:space="24" w:color="548DD4" w:themeColor="text2" w:themeTint="99"/>
            <w:left w:val="triple" w:sz="4" w:space="24" w:color="548DD4" w:themeColor="text2" w:themeTint="99"/>
            <w:bottom w:val="triple" w:sz="4" w:space="24" w:color="548DD4" w:themeColor="text2" w:themeTint="99"/>
            <w:right w:val="triple" w:sz="4" w:space="24" w:color="548DD4" w:themeColor="text2" w:themeTint="99"/>
          </w:pgBorders>
          <w:cols w:space="708"/>
          <w:bidi/>
          <w:rtlGutter/>
          <w:docGrid w:linePitch="360"/>
        </w:sectPr>
      </w:pPr>
    </w:p>
    <w:p w:rsidR="00955EE0" w:rsidRDefault="00955EE0" w:rsidP="00311A9A">
      <w:pPr>
        <w:pStyle w:val="Heading1"/>
        <w:jc w:val="both"/>
        <w:rPr>
          <w:rFonts w:cs="David"/>
        </w:rPr>
        <w:sectPr w:rsidR="00955EE0" w:rsidSect="00955EE0">
          <w:type w:val="continuous"/>
          <w:pgSz w:w="11906" w:h="16838"/>
          <w:pgMar w:top="1440" w:right="1800" w:bottom="1440" w:left="1800" w:header="708" w:footer="708" w:gutter="0"/>
          <w:pgBorders w:offsetFrom="page">
            <w:top w:val="triple" w:sz="4" w:space="24" w:color="548DD4" w:themeColor="text2" w:themeTint="99"/>
            <w:left w:val="triple" w:sz="4" w:space="24" w:color="548DD4" w:themeColor="text2" w:themeTint="99"/>
            <w:bottom w:val="triple" w:sz="4" w:space="24" w:color="548DD4" w:themeColor="text2" w:themeTint="99"/>
            <w:right w:val="triple" w:sz="4" w:space="24" w:color="548DD4" w:themeColor="text2" w:themeTint="99"/>
          </w:pgBorders>
          <w:cols w:space="708"/>
          <w:bidi/>
          <w:rtlGutter/>
          <w:docGrid w:linePitch="360"/>
        </w:sectPr>
      </w:pPr>
    </w:p>
    <w:p w:rsidR="004B075A" w:rsidRDefault="004B075A" w:rsidP="00955EE0">
      <w:pPr>
        <w:pStyle w:val="Heading1"/>
        <w:jc w:val="center"/>
        <w:rPr>
          <w:rFonts w:cs="David"/>
        </w:rPr>
      </w:pPr>
      <w:r>
        <w:rPr>
          <w:rFonts w:cs="David"/>
          <w:noProof/>
          <w:lang w:val="es-CO" w:eastAsia="es-CO"/>
        </w:rPr>
        <w:lastRenderedPageBreak/>
        <w:drawing>
          <wp:inline distT="0" distB="0" distL="0" distR="0">
            <wp:extent cx="5148374" cy="2211572"/>
            <wp:effectExtent l="19050" t="0" r="0" b="0"/>
            <wp:docPr id="17" name="תמונה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8374" cy="2211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EE0" w:rsidRPr="00603A6E" w:rsidRDefault="00955EE0" w:rsidP="00311A9A">
      <w:pPr>
        <w:pStyle w:val="Heading1"/>
        <w:jc w:val="both"/>
        <w:rPr>
          <w:rFonts w:cs="David"/>
          <w:lang w:val="es-AR"/>
        </w:rPr>
      </w:pPr>
    </w:p>
    <w:p w:rsidR="00955EE0" w:rsidRDefault="00955EE0" w:rsidP="00311A9A">
      <w:pPr>
        <w:pStyle w:val="Heading1"/>
        <w:jc w:val="both"/>
        <w:rPr>
          <w:rFonts w:cs="David"/>
        </w:rPr>
        <w:sectPr w:rsidR="00955EE0" w:rsidSect="00C545A3">
          <w:type w:val="continuous"/>
          <w:pgSz w:w="11906" w:h="16838"/>
          <w:pgMar w:top="1740" w:right="1800" w:bottom="1440" w:left="1800" w:header="708" w:footer="708" w:gutter="0"/>
          <w:pgBorders w:offsetFrom="page">
            <w:top w:val="triple" w:sz="4" w:space="24" w:color="548DD4" w:themeColor="text2" w:themeTint="99"/>
            <w:left w:val="triple" w:sz="4" w:space="24" w:color="548DD4" w:themeColor="text2" w:themeTint="99"/>
            <w:bottom w:val="triple" w:sz="4" w:space="24" w:color="548DD4" w:themeColor="text2" w:themeTint="99"/>
            <w:right w:val="triple" w:sz="4" w:space="24" w:color="548DD4" w:themeColor="text2" w:themeTint="99"/>
          </w:pgBorders>
          <w:cols w:space="708"/>
          <w:bidi/>
          <w:rtlGutter/>
          <w:docGrid w:linePitch="360"/>
        </w:sectPr>
      </w:pPr>
    </w:p>
    <w:p w:rsidR="00955EE0" w:rsidRDefault="00955EE0" w:rsidP="00311A9A">
      <w:pPr>
        <w:pStyle w:val="Heading1"/>
        <w:jc w:val="both"/>
        <w:rPr>
          <w:rFonts w:cs="David"/>
        </w:rPr>
        <w:sectPr w:rsidR="00955EE0" w:rsidSect="00C545A3">
          <w:type w:val="continuous"/>
          <w:pgSz w:w="11906" w:h="16838"/>
          <w:pgMar w:top="1740" w:right="1800" w:bottom="1440" w:left="1800" w:header="708" w:footer="708" w:gutter="0"/>
          <w:pgBorders w:offsetFrom="page">
            <w:top w:val="triple" w:sz="4" w:space="24" w:color="548DD4" w:themeColor="text2" w:themeTint="99"/>
            <w:left w:val="triple" w:sz="4" w:space="24" w:color="548DD4" w:themeColor="text2" w:themeTint="99"/>
            <w:bottom w:val="triple" w:sz="4" w:space="24" w:color="548DD4" w:themeColor="text2" w:themeTint="99"/>
            <w:right w:val="triple" w:sz="4" w:space="24" w:color="548DD4" w:themeColor="text2" w:themeTint="99"/>
          </w:pgBorders>
          <w:cols w:space="708"/>
          <w:bidi/>
          <w:rtlGutter/>
          <w:docGrid w:linePitch="360"/>
        </w:sectPr>
      </w:pPr>
    </w:p>
    <w:p w:rsidR="009C69FC" w:rsidRDefault="009C69FC" w:rsidP="00311A9A">
      <w:pPr>
        <w:pStyle w:val="Heading1"/>
        <w:jc w:val="both"/>
        <w:rPr>
          <w:rFonts w:cs="David"/>
        </w:rPr>
      </w:pPr>
    </w:p>
    <w:p w:rsidR="00311A9A" w:rsidRPr="006A120B" w:rsidRDefault="00311A9A" w:rsidP="00311A9A">
      <w:pPr>
        <w:pStyle w:val="Heading1"/>
        <w:jc w:val="both"/>
        <w:rPr>
          <w:rFonts w:cs="David"/>
        </w:rPr>
      </w:pPr>
      <w:r w:rsidRPr="006A120B">
        <w:rPr>
          <w:rFonts w:cs="David"/>
        </w:rPr>
        <w:t>Objetivos del Curso</w:t>
      </w:r>
    </w:p>
    <w:p w:rsidR="004933FF" w:rsidRPr="004933FF" w:rsidRDefault="004933FF" w:rsidP="004933FF">
      <w:pPr>
        <w:adjustRightInd w:val="0"/>
        <w:jc w:val="both"/>
        <w:rPr>
          <w:rFonts w:asciiTheme="majorBidi" w:hAnsiTheme="majorBidi" w:cstheme="majorBidi"/>
          <w:color w:val="000000"/>
        </w:rPr>
      </w:pPr>
      <w:r w:rsidRPr="004933FF">
        <w:rPr>
          <w:rFonts w:asciiTheme="majorBidi" w:hAnsiTheme="majorBidi" w:cstheme="majorBidi"/>
          <w:color w:val="000000"/>
        </w:rPr>
        <w:t>Contribuir al fortalecimiento de los procesos de paz a partir de un conocimiento exhaustivo de las realidades a ser tratadas. Analizar el aporte de los medios de comunicación locales y extranjeros en el afianzamiento o deterioro de los procesos de pacificación.</w:t>
      </w:r>
      <w:r w:rsidRPr="004933FF">
        <w:rPr>
          <w:rFonts w:asciiTheme="majorBidi" w:hAnsiTheme="majorBidi" w:cstheme="majorBidi"/>
          <w:b/>
          <w:bCs/>
          <w:color w:val="A53286"/>
        </w:rPr>
        <w:t xml:space="preserve">         </w:t>
      </w:r>
    </w:p>
    <w:p w:rsidR="004933FF" w:rsidRPr="004933FF" w:rsidRDefault="004933FF" w:rsidP="004933FF">
      <w:pPr>
        <w:adjustRightInd w:val="0"/>
        <w:jc w:val="both"/>
        <w:rPr>
          <w:rFonts w:asciiTheme="majorBidi" w:hAnsiTheme="majorBidi" w:cstheme="majorBidi"/>
          <w:color w:val="000000"/>
        </w:rPr>
      </w:pPr>
      <w:r w:rsidRPr="004933FF">
        <w:rPr>
          <w:rFonts w:asciiTheme="majorBidi" w:hAnsiTheme="majorBidi" w:cstheme="majorBidi"/>
          <w:color w:val="000000"/>
        </w:rPr>
        <w:t>Analizar el aporte de los Centros y programas educativos en pro del afianzamiento o deterioro de los procesos de pacificación.</w:t>
      </w:r>
    </w:p>
    <w:p w:rsidR="00311A9A" w:rsidRDefault="00311A9A" w:rsidP="00311A9A">
      <w:pPr>
        <w:jc w:val="both"/>
        <w:rPr>
          <w:rFonts w:cs="David"/>
        </w:rPr>
      </w:pPr>
    </w:p>
    <w:p w:rsidR="00311A9A" w:rsidRPr="006A120B" w:rsidRDefault="00311A9A" w:rsidP="00311A9A">
      <w:pPr>
        <w:pStyle w:val="Heading1"/>
        <w:jc w:val="both"/>
        <w:rPr>
          <w:rFonts w:cs="David"/>
        </w:rPr>
      </w:pPr>
      <w:r w:rsidRPr="006A120B">
        <w:rPr>
          <w:rFonts w:cs="David"/>
        </w:rPr>
        <w:t>Requisitos exigidos al postulante</w:t>
      </w:r>
    </w:p>
    <w:p w:rsidR="004933FF" w:rsidRPr="004933FF" w:rsidRDefault="004933FF" w:rsidP="004933FF">
      <w:pPr>
        <w:adjustRightInd w:val="0"/>
        <w:rPr>
          <w:rFonts w:asciiTheme="majorBidi" w:hAnsiTheme="majorBidi" w:cstheme="majorBidi"/>
          <w:color w:val="000000"/>
        </w:rPr>
      </w:pPr>
      <w:r w:rsidRPr="004933FF">
        <w:rPr>
          <w:rFonts w:asciiTheme="majorBidi" w:hAnsiTheme="majorBidi" w:cstheme="majorBidi"/>
          <w:color w:val="000000"/>
        </w:rPr>
        <w:t>Ser periodista dedicado a temas internacionales.</w:t>
      </w:r>
    </w:p>
    <w:p w:rsidR="004933FF" w:rsidRPr="00FC0A8D" w:rsidRDefault="004933FF" w:rsidP="004933FF">
      <w:pPr>
        <w:adjustRightInd w:val="0"/>
        <w:rPr>
          <w:rFonts w:ascii="GillSans" w:hAnsi="GillSans" w:cs="GillSans"/>
          <w:color w:val="000000"/>
          <w:sz w:val="19"/>
          <w:szCs w:val="19"/>
        </w:rPr>
      </w:pPr>
      <w:r w:rsidRPr="004933FF">
        <w:rPr>
          <w:rFonts w:asciiTheme="majorBidi" w:hAnsiTheme="majorBidi" w:cstheme="majorBidi"/>
          <w:color w:val="000000"/>
        </w:rPr>
        <w:t>Poseer conocimientos básicos sobre el conflicto árabe-israelí</w:t>
      </w:r>
      <w:r w:rsidR="002D6FA7">
        <w:rPr>
          <w:rFonts w:ascii="GillSans" w:hAnsi="GillSans" w:cs="GillSans"/>
          <w:color w:val="000000"/>
          <w:sz w:val="19"/>
          <w:szCs w:val="19"/>
        </w:rPr>
        <w:t>.</w:t>
      </w:r>
    </w:p>
    <w:p w:rsidR="00311A9A" w:rsidRPr="006A120B" w:rsidRDefault="00311A9A" w:rsidP="00311A9A">
      <w:pPr>
        <w:jc w:val="both"/>
        <w:rPr>
          <w:rFonts w:cs="David"/>
        </w:rPr>
      </w:pPr>
      <w:r w:rsidRPr="006A120B">
        <w:rPr>
          <w:rFonts w:cs="David"/>
        </w:rPr>
        <w:t>Las solicitudes de inscripción, así como otra información adicional, pueden obtenerse escribiendo al Instituto o recurriendo a la representación diplomática israelí, en el país del participante.</w:t>
      </w:r>
    </w:p>
    <w:p w:rsidR="00311A9A" w:rsidRPr="006A120B" w:rsidRDefault="00311A9A" w:rsidP="00311A9A">
      <w:pPr>
        <w:jc w:val="both"/>
        <w:rPr>
          <w:rFonts w:cs="David"/>
        </w:rPr>
      </w:pPr>
    </w:p>
    <w:p w:rsidR="00BC042D" w:rsidRPr="006A120B" w:rsidRDefault="00311A9A" w:rsidP="00BC042D">
      <w:pPr>
        <w:jc w:val="both"/>
        <w:rPr>
          <w:rFonts w:cs="David"/>
          <w:b/>
          <w:bCs/>
        </w:rPr>
      </w:pPr>
      <w:r w:rsidRPr="006A120B">
        <w:rPr>
          <w:rFonts w:cs="David"/>
          <w:b/>
          <w:bCs/>
        </w:rPr>
        <w:t xml:space="preserve">Temas </w:t>
      </w:r>
      <w:r w:rsidR="000530AE">
        <w:rPr>
          <w:rFonts w:cs="David"/>
          <w:b/>
          <w:bCs/>
        </w:rPr>
        <w:t xml:space="preserve">Principales </w:t>
      </w:r>
      <w:r w:rsidRPr="006A120B">
        <w:rPr>
          <w:rFonts w:cs="David"/>
          <w:b/>
          <w:bCs/>
        </w:rPr>
        <w:t>de Estudio</w:t>
      </w:r>
    </w:p>
    <w:p w:rsidR="002D6FA7" w:rsidRDefault="002D6FA7" w:rsidP="00902F56">
      <w:pPr>
        <w:numPr>
          <w:ilvl w:val="0"/>
          <w:numId w:val="2"/>
        </w:numPr>
        <w:adjustRightInd w:val="0"/>
        <w:rPr>
          <w:rFonts w:asciiTheme="majorBidi" w:hAnsiTheme="majorBidi" w:cstheme="majorBidi"/>
          <w:color w:val="000000"/>
        </w:rPr>
      </w:pPr>
      <w:r>
        <w:rPr>
          <w:rFonts w:asciiTheme="majorBidi" w:hAnsiTheme="majorBidi" w:cstheme="majorBidi"/>
          <w:color w:val="000000"/>
        </w:rPr>
        <w:t xml:space="preserve">Estudio de la realidad israelí y </w:t>
      </w:r>
      <w:r w:rsidR="00902F56">
        <w:rPr>
          <w:rFonts w:asciiTheme="majorBidi" w:hAnsiTheme="majorBidi" w:cstheme="majorBidi"/>
          <w:color w:val="000000"/>
        </w:rPr>
        <w:t>los</w:t>
      </w:r>
      <w:r>
        <w:rPr>
          <w:rFonts w:asciiTheme="majorBidi" w:hAnsiTheme="majorBidi" w:cstheme="majorBidi"/>
          <w:color w:val="000000"/>
        </w:rPr>
        <w:t xml:space="preserve"> conflicto</w:t>
      </w:r>
      <w:r w:rsidR="00902F56">
        <w:rPr>
          <w:rFonts w:asciiTheme="majorBidi" w:hAnsiTheme="majorBidi" w:cstheme="majorBidi"/>
          <w:color w:val="000000"/>
        </w:rPr>
        <w:t>s</w:t>
      </w:r>
      <w:r>
        <w:rPr>
          <w:rFonts w:asciiTheme="majorBidi" w:hAnsiTheme="majorBidi" w:cstheme="majorBidi"/>
          <w:color w:val="000000"/>
        </w:rPr>
        <w:t xml:space="preserve"> en Medio Oriente. </w:t>
      </w:r>
    </w:p>
    <w:p w:rsidR="002D6FA7" w:rsidRPr="002D6FA7" w:rsidRDefault="002D6FA7" w:rsidP="002D6FA7">
      <w:pPr>
        <w:numPr>
          <w:ilvl w:val="0"/>
          <w:numId w:val="2"/>
        </w:numPr>
        <w:adjustRightInd w:val="0"/>
        <w:rPr>
          <w:rFonts w:asciiTheme="majorBidi" w:hAnsiTheme="majorBidi" w:cstheme="majorBidi"/>
          <w:color w:val="000000"/>
        </w:rPr>
      </w:pPr>
      <w:r>
        <w:rPr>
          <w:rFonts w:asciiTheme="majorBidi" w:hAnsiTheme="majorBidi" w:cstheme="majorBidi"/>
          <w:color w:val="000000"/>
        </w:rPr>
        <w:t>La sociedad israelí en todo su espectro.</w:t>
      </w:r>
    </w:p>
    <w:p w:rsidR="00BC042D" w:rsidRPr="004933FF" w:rsidRDefault="00BC042D" w:rsidP="002D6FA7">
      <w:pPr>
        <w:numPr>
          <w:ilvl w:val="0"/>
          <w:numId w:val="2"/>
        </w:numPr>
        <w:adjustRightInd w:val="0"/>
        <w:ind w:right="-199"/>
        <w:rPr>
          <w:rFonts w:asciiTheme="majorBidi" w:hAnsiTheme="majorBidi" w:cstheme="majorBidi"/>
          <w:color w:val="000000"/>
        </w:rPr>
      </w:pPr>
      <w:r>
        <w:rPr>
          <w:rFonts w:asciiTheme="majorBidi" w:hAnsiTheme="majorBidi" w:cstheme="majorBidi"/>
          <w:color w:val="000000"/>
        </w:rPr>
        <w:t>Los medios de comunica</w:t>
      </w:r>
      <w:r w:rsidR="002D6FA7">
        <w:rPr>
          <w:rFonts w:asciiTheme="majorBidi" w:hAnsiTheme="majorBidi" w:cstheme="majorBidi"/>
          <w:color w:val="000000"/>
          <w:lang w:val="es-AR"/>
        </w:rPr>
        <w:t>ción en Israel.</w:t>
      </w:r>
    </w:p>
    <w:p w:rsidR="00311A9A" w:rsidRPr="002D6FA7" w:rsidRDefault="000530AE" w:rsidP="002D6FA7">
      <w:pPr>
        <w:numPr>
          <w:ilvl w:val="0"/>
          <w:numId w:val="2"/>
        </w:numPr>
        <w:adjustRightInd w:val="0"/>
        <w:jc w:val="both"/>
        <w:rPr>
          <w:rFonts w:cs="David"/>
        </w:rPr>
      </w:pPr>
      <w:r w:rsidRPr="002D6FA7">
        <w:rPr>
          <w:rFonts w:asciiTheme="majorBidi" w:hAnsiTheme="majorBidi" w:cstheme="majorBidi"/>
          <w:color w:val="000000"/>
        </w:rPr>
        <w:t>El trabajo periodístico en zonas de conflicto: desaf</w:t>
      </w:r>
      <w:r w:rsidR="002D6FA7">
        <w:rPr>
          <w:rFonts w:asciiTheme="majorBidi" w:hAnsiTheme="majorBidi" w:cstheme="majorBidi"/>
          <w:color w:val="000000"/>
        </w:rPr>
        <w:t>íos, dificultades, expectativas</w:t>
      </w:r>
      <w:r w:rsidR="004933FF" w:rsidRPr="002D6FA7">
        <w:rPr>
          <w:rFonts w:asciiTheme="majorBidi" w:hAnsiTheme="majorBidi" w:cstheme="majorBidi"/>
          <w:color w:val="000000"/>
        </w:rPr>
        <w:t>.</w:t>
      </w:r>
      <w:r w:rsidRPr="002D6FA7">
        <w:rPr>
          <w:rFonts w:asciiTheme="majorBidi" w:hAnsiTheme="majorBidi" w:cstheme="majorBidi"/>
          <w:color w:val="000000"/>
        </w:rPr>
        <w:t xml:space="preserve"> </w:t>
      </w:r>
    </w:p>
    <w:p w:rsidR="00C545A3" w:rsidRDefault="00C545A3" w:rsidP="00463BF0">
      <w:pPr>
        <w:pStyle w:val="NormalPar"/>
        <w:bidi w:val="0"/>
        <w:jc w:val="both"/>
        <w:rPr>
          <w:b/>
          <w:lang w:val="es-ES"/>
        </w:rPr>
      </w:pPr>
    </w:p>
    <w:p w:rsidR="00311A9A" w:rsidRPr="006A120B" w:rsidRDefault="00311A9A" w:rsidP="00C545A3">
      <w:pPr>
        <w:pStyle w:val="NormalPar"/>
        <w:bidi w:val="0"/>
        <w:jc w:val="both"/>
        <w:rPr>
          <w:b/>
          <w:lang w:val="es-ES"/>
        </w:rPr>
      </w:pPr>
      <w:r w:rsidRPr="006A120B">
        <w:rPr>
          <w:b/>
          <w:lang w:val="es-ES"/>
        </w:rPr>
        <w:t>Metodología</w:t>
      </w:r>
    </w:p>
    <w:p w:rsidR="004933FF" w:rsidRPr="004933FF" w:rsidRDefault="004933FF" w:rsidP="00121A8F">
      <w:pPr>
        <w:adjustRightInd w:val="0"/>
        <w:jc w:val="both"/>
        <w:rPr>
          <w:rFonts w:asciiTheme="majorBidi" w:hAnsiTheme="majorBidi" w:cstheme="majorBidi"/>
          <w:color w:val="000000"/>
        </w:rPr>
      </w:pPr>
      <w:r w:rsidRPr="004933FF">
        <w:rPr>
          <w:rFonts w:asciiTheme="majorBidi" w:hAnsiTheme="majorBidi" w:cstheme="majorBidi"/>
          <w:color w:val="000000"/>
        </w:rPr>
        <w:t>La dinámica del curso conjugará visitas de estudio en terreno,  conferencias, talleres, encuentros y paseos.</w:t>
      </w:r>
      <w:r w:rsidR="00121A8F">
        <w:rPr>
          <w:rFonts w:asciiTheme="majorBidi" w:hAnsiTheme="majorBidi" w:cstheme="majorBidi"/>
          <w:color w:val="000000"/>
        </w:rPr>
        <w:t xml:space="preserve"> </w:t>
      </w:r>
      <w:r w:rsidRPr="004933FF">
        <w:rPr>
          <w:rFonts w:asciiTheme="majorBidi" w:hAnsiTheme="majorBidi" w:cstheme="majorBidi"/>
          <w:color w:val="000000"/>
        </w:rPr>
        <w:t>Por tal motivo, le recomendamos para su comodidad, traer ropa y calzado adecuado para caminatas.</w:t>
      </w:r>
    </w:p>
    <w:p w:rsidR="0088041A" w:rsidRDefault="0088041A" w:rsidP="0088041A">
      <w:pPr>
        <w:pStyle w:val="NormalPar"/>
        <w:bidi w:val="0"/>
        <w:jc w:val="both"/>
        <w:rPr>
          <w:b/>
          <w:lang w:val="es-ES"/>
        </w:rPr>
      </w:pPr>
    </w:p>
    <w:p w:rsidR="00311A9A" w:rsidRPr="006A120B" w:rsidRDefault="00311A9A" w:rsidP="0088041A">
      <w:pPr>
        <w:pStyle w:val="NormalPar"/>
        <w:bidi w:val="0"/>
        <w:jc w:val="both"/>
        <w:rPr>
          <w:b/>
          <w:lang w:val="es-ES"/>
        </w:rPr>
      </w:pPr>
      <w:r w:rsidRPr="006A120B">
        <w:rPr>
          <w:b/>
          <w:lang w:val="es-ES"/>
        </w:rPr>
        <w:t>Visitas y actividades de interés cultural</w:t>
      </w:r>
    </w:p>
    <w:p w:rsidR="00311A9A" w:rsidRPr="006A120B" w:rsidRDefault="00311A9A" w:rsidP="00311A9A">
      <w:pPr>
        <w:pStyle w:val="NormalPar"/>
        <w:bidi w:val="0"/>
        <w:jc w:val="both"/>
        <w:rPr>
          <w:lang w:val="es-ES"/>
        </w:rPr>
      </w:pPr>
      <w:r w:rsidRPr="006A120B">
        <w:rPr>
          <w:lang w:val="es-ES"/>
        </w:rPr>
        <w:t>Durante el curso se organizarán visitas de interés histórico, cultural y religioso, como también actividades de índole social y cultural.</w:t>
      </w:r>
    </w:p>
    <w:p w:rsidR="00311A9A" w:rsidRDefault="00311A9A" w:rsidP="00311A9A">
      <w:pPr>
        <w:pStyle w:val="NormalPar"/>
        <w:bidi w:val="0"/>
        <w:jc w:val="both"/>
        <w:rPr>
          <w:lang w:val="es-AR"/>
        </w:rPr>
      </w:pPr>
    </w:p>
    <w:p w:rsidR="00121A8F" w:rsidRDefault="00121A8F" w:rsidP="00311A9A">
      <w:pPr>
        <w:pStyle w:val="NormalPar"/>
        <w:bidi w:val="0"/>
        <w:jc w:val="both"/>
        <w:rPr>
          <w:lang w:val="es-AR"/>
        </w:rPr>
        <w:sectPr w:rsidR="00121A8F" w:rsidSect="00C545A3">
          <w:type w:val="continuous"/>
          <w:pgSz w:w="11906" w:h="16838"/>
          <w:pgMar w:top="1740" w:right="1800" w:bottom="1440" w:left="1800" w:header="708" w:footer="708" w:gutter="0"/>
          <w:pgBorders w:offsetFrom="page">
            <w:top w:val="triple" w:sz="4" w:space="24" w:color="548DD4" w:themeColor="text2" w:themeTint="99"/>
            <w:left w:val="triple" w:sz="4" w:space="24" w:color="548DD4" w:themeColor="text2" w:themeTint="99"/>
            <w:bottom w:val="triple" w:sz="4" w:space="24" w:color="548DD4" w:themeColor="text2" w:themeTint="99"/>
            <w:right w:val="triple" w:sz="4" w:space="24" w:color="548DD4" w:themeColor="text2" w:themeTint="99"/>
          </w:pgBorders>
          <w:cols w:space="708"/>
          <w:bidi/>
          <w:rtlGutter/>
          <w:docGrid w:linePitch="360"/>
        </w:sectPr>
      </w:pPr>
    </w:p>
    <w:p w:rsidR="00311A9A" w:rsidRPr="006A120B" w:rsidRDefault="00242F3A" w:rsidP="00311A9A">
      <w:pPr>
        <w:pStyle w:val="NormalPar"/>
        <w:bidi w:val="0"/>
        <w:jc w:val="both"/>
        <w:rPr>
          <w:lang w:val="es-AR"/>
        </w:rPr>
      </w:pPr>
      <w:r>
        <w:rPr>
          <w:noProof/>
          <w:lang w:val="es-CO" w:eastAsia="es-CO"/>
        </w:rPr>
        <w:lastRenderedPageBreak/>
        <w:drawing>
          <wp:inline distT="0" distB="0" distL="0" distR="0">
            <wp:extent cx="2519916" cy="1749919"/>
            <wp:effectExtent l="19050" t="0" r="0" b="0"/>
            <wp:docPr id="19" name="תמונה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339" cy="1750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F3A" w:rsidRDefault="00242F3A" w:rsidP="00311A9A">
      <w:pPr>
        <w:pStyle w:val="NormalPar"/>
        <w:bidi w:val="0"/>
        <w:jc w:val="both"/>
        <w:rPr>
          <w:b/>
          <w:sz w:val="28"/>
        </w:rPr>
      </w:pPr>
    </w:p>
    <w:p w:rsidR="00121A8F" w:rsidRDefault="00121A8F" w:rsidP="00242F3A">
      <w:pPr>
        <w:pStyle w:val="NormalPar"/>
        <w:bidi w:val="0"/>
        <w:jc w:val="both"/>
        <w:rPr>
          <w:b/>
          <w:sz w:val="28"/>
          <w:lang w:val="es-ES"/>
        </w:rPr>
      </w:pPr>
      <w:r>
        <w:rPr>
          <w:b/>
          <w:noProof/>
          <w:sz w:val="28"/>
          <w:lang w:val="es-CO" w:eastAsia="es-CO"/>
        </w:rPr>
        <w:lastRenderedPageBreak/>
        <w:drawing>
          <wp:inline distT="0" distB="0" distL="0" distR="0">
            <wp:extent cx="2532764" cy="1743739"/>
            <wp:effectExtent l="19050" t="0" r="886" b="0"/>
            <wp:docPr id="20" name="תמונה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191" cy="1744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1A8F" w:rsidRDefault="00121A8F" w:rsidP="00121A8F">
      <w:pPr>
        <w:pStyle w:val="NormalPar"/>
        <w:bidi w:val="0"/>
        <w:jc w:val="both"/>
        <w:rPr>
          <w:b/>
          <w:sz w:val="28"/>
          <w:lang w:val="es-ES"/>
        </w:rPr>
        <w:sectPr w:rsidR="00121A8F" w:rsidSect="00121A8F">
          <w:type w:val="continuous"/>
          <w:pgSz w:w="11906" w:h="16838"/>
          <w:pgMar w:top="1440" w:right="1800" w:bottom="1440" w:left="1800" w:header="708" w:footer="708" w:gutter="0"/>
          <w:pgBorders w:offsetFrom="page">
            <w:top w:val="triple" w:sz="4" w:space="24" w:color="548DD4" w:themeColor="text2" w:themeTint="99"/>
            <w:left w:val="triple" w:sz="4" w:space="24" w:color="548DD4" w:themeColor="text2" w:themeTint="99"/>
            <w:bottom w:val="triple" w:sz="4" w:space="24" w:color="548DD4" w:themeColor="text2" w:themeTint="99"/>
            <w:right w:val="triple" w:sz="4" w:space="24" w:color="548DD4" w:themeColor="text2" w:themeTint="99"/>
          </w:pgBorders>
          <w:cols w:num="2" w:space="708"/>
          <w:bidi/>
          <w:rtlGutter/>
          <w:docGrid w:linePitch="360"/>
        </w:sectPr>
      </w:pPr>
    </w:p>
    <w:p w:rsidR="009C69FC" w:rsidRDefault="009C69FC" w:rsidP="00121A8F">
      <w:pPr>
        <w:pStyle w:val="NormalPar"/>
        <w:bidi w:val="0"/>
        <w:jc w:val="both"/>
        <w:rPr>
          <w:b/>
          <w:sz w:val="28"/>
          <w:lang w:val="es-ES"/>
        </w:rPr>
      </w:pPr>
    </w:p>
    <w:p w:rsidR="005E4268" w:rsidRDefault="005E4268" w:rsidP="009C69FC">
      <w:pPr>
        <w:pStyle w:val="NormalPar"/>
        <w:bidi w:val="0"/>
        <w:jc w:val="both"/>
        <w:rPr>
          <w:b/>
          <w:sz w:val="28"/>
          <w:lang w:val="es-ES"/>
        </w:rPr>
      </w:pPr>
    </w:p>
    <w:p w:rsidR="005E4268" w:rsidRDefault="005E4268" w:rsidP="005E4268">
      <w:pPr>
        <w:pStyle w:val="NormalPar"/>
        <w:bidi w:val="0"/>
        <w:jc w:val="both"/>
        <w:rPr>
          <w:b/>
          <w:sz w:val="28"/>
          <w:lang w:val="es-ES"/>
        </w:rPr>
      </w:pPr>
    </w:p>
    <w:p w:rsidR="005E4268" w:rsidRDefault="005E4268" w:rsidP="005E4268">
      <w:pPr>
        <w:pStyle w:val="NormalPar"/>
        <w:bidi w:val="0"/>
        <w:jc w:val="both"/>
        <w:rPr>
          <w:b/>
          <w:sz w:val="28"/>
          <w:lang w:val="es-ES"/>
        </w:rPr>
      </w:pPr>
    </w:p>
    <w:p w:rsidR="005E4268" w:rsidRDefault="005E4268" w:rsidP="005E4268">
      <w:pPr>
        <w:pStyle w:val="NormalPar"/>
        <w:bidi w:val="0"/>
        <w:jc w:val="both"/>
        <w:rPr>
          <w:b/>
          <w:sz w:val="28"/>
          <w:lang w:val="es-ES"/>
        </w:rPr>
      </w:pPr>
    </w:p>
    <w:p w:rsidR="005E4268" w:rsidRDefault="005E4268" w:rsidP="005E4268">
      <w:pPr>
        <w:pStyle w:val="NormalPar"/>
        <w:bidi w:val="0"/>
        <w:jc w:val="both"/>
        <w:rPr>
          <w:b/>
          <w:sz w:val="28"/>
          <w:lang w:val="es-ES"/>
        </w:rPr>
      </w:pPr>
    </w:p>
    <w:p w:rsidR="00311A9A" w:rsidRPr="006A120B" w:rsidRDefault="00311A9A" w:rsidP="005E4268">
      <w:pPr>
        <w:pStyle w:val="NormalPar"/>
        <w:bidi w:val="0"/>
        <w:jc w:val="both"/>
        <w:rPr>
          <w:b/>
          <w:sz w:val="28"/>
          <w:lang w:val="es-ES"/>
        </w:rPr>
      </w:pPr>
      <w:r w:rsidRPr="006A120B">
        <w:rPr>
          <w:b/>
          <w:sz w:val="28"/>
          <w:lang w:val="es-ES"/>
        </w:rPr>
        <w:t xml:space="preserve">Información y material </w:t>
      </w:r>
    </w:p>
    <w:p w:rsidR="00790D2E" w:rsidRPr="00790D2E" w:rsidRDefault="00790D2E" w:rsidP="00790D2E">
      <w:pPr>
        <w:adjustRightInd w:val="0"/>
        <w:rPr>
          <w:rFonts w:asciiTheme="majorBidi" w:hAnsiTheme="majorBidi" w:cstheme="majorBidi"/>
          <w:b/>
          <w:bCs/>
        </w:rPr>
      </w:pPr>
      <w:r w:rsidRPr="00790D2E">
        <w:rPr>
          <w:rFonts w:asciiTheme="majorBidi" w:hAnsiTheme="majorBidi" w:cstheme="majorBidi"/>
          <w:b/>
          <w:bCs/>
        </w:rPr>
        <w:t>Ubicación y alojamiento en el Instituto Internacional para el Liderazgo:</w:t>
      </w:r>
    </w:p>
    <w:p w:rsidR="00790D2E" w:rsidRPr="00790D2E" w:rsidRDefault="00790D2E" w:rsidP="00790D2E">
      <w:pPr>
        <w:adjustRightInd w:val="0"/>
        <w:rPr>
          <w:rFonts w:asciiTheme="majorBidi" w:hAnsiTheme="majorBidi" w:cstheme="majorBidi"/>
          <w:color w:val="000000"/>
        </w:rPr>
      </w:pPr>
      <w:r w:rsidRPr="00790D2E">
        <w:rPr>
          <w:rFonts w:asciiTheme="majorBidi" w:hAnsiTheme="majorBidi" w:cstheme="majorBidi"/>
          <w:color w:val="000000"/>
        </w:rPr>
        <w:t xml:space="preserve">El curso se llevará a cabo en el Instituto Internacional de </w:t>
      </w:r>
      <w:smartTag w:uri="urn:schemas-microsoft-com:office:smarttags" w:element="PersonName">
        <w:smartTagPr>
          <w:attr w:name="ProductID" w:val="la Histadrut"/>
        </w:smartTagPr>
        <w:r w:rsidRPr="00790D2E">
          <w:rPr>
            <w:rFonts w:asciiTheme="majorBidi" w:hAnsiTheme="majorBidi" w:cstheme="majorBidi"/>
            <w:color w:val="000000"/>
          </w:rPr>
          <w:t>la Histadrut</w:t>
        </w:r>
      </w:smartTag>
      <w:r w:rsidRPr="00790D2E">
        <w:rPr>
          <w:rFonts w:asciiTheme="majorBidi" w:hAnsiTheme="majorBidi" w:cstheme="majorBidi"/>
          <w:color w:val="000000"/>
        </w:rPr>
        <w:t xml:space="preserve">, ubicado en el Campus de Beit Berl, a </w:t>
      </w:r>
      <w:smartTag w:uri="urn:schemas-microsoft-com:office:smarttags" w:element="metricconverter">
        <w:smartTagPr>
          <w:attr w:name="ProductID" w:val="15 Km"/>
        </w:smartTagPr>
        <w:r w:rsidRPr="00790D2E">
          <w:rPr>
            <w:rFonts w:asciiTheme="majorBidi" w:hAnsiTheme="majorBidi" w:cstheme="majorBidi"/>
            <w:color w:val="000000"/>
          </w:rPr>
          <w:t>15 Km</w:t>
        </w:r>
      </w:smartTag>
      <w:r w:rsidRPr="00790D2E">
        <w:rPr>
          <w:rFonts w:asciiTheme="majorBidi" w:hAnsiTheme="majorBidi" w:cstheme="majorBidi"/>
          <w:color w:val="000000"/>
        </w:rPr>
        <w:t>.</w:t>
      </w:r>
      <w:r>
        <w:rPr>
          <w:rFonts w:asciiTheme="majorBidi" w:hAnsiTheme="majorBidi" w:cstheme="majorBidi"/>
          <w:color w:val="000000"/>
        </w:rPr>
        <w:t xml:space="preserve"> </w:t>
      </w:r>
      <w:r w:rsidRPr="00790D2E">
        <w:rPr>
          <w:rFonts w:asciiTheme="majorBidi" w:hAnsiTheme="majorBidi" w:cstheme="majorBidi"/>
          <w:color w:val="000000"/>
        </w:rPr>
        <w:t xml:space="preserve">del Mar Mediterráneo y a </w:t>
      </w:r>
      <w:smartTag w:uri="urn:schemas-microsoft-com:office:smarttags" w:element="metricconverter">
        <w:smartTagPr>
          <w:attr w:name="ProductID" w:val="1 Km"/>
        </w:smartTagPr>
        <w:r w:rsidRPr="00790D2E">
          <w:rPr>
            <w:rFonts w:asciiTheme="majorBidi" w:hAnsiTheme="majorBidi" w:cstheme="majorBidi"/>
            <w:color w:val="000000"/>
          </w:rPr>
          <w:t>1 Km</w:t>
        </w:r>
      </w:smartTag>
      <w:r w:rsidRPr="00790D2E">
        <w:rPr>
          <w:rFonts w:asciiTheme="majorBidi" w:hAnsiTheme="majorBidi" w:cstheme="majorBidi"/>
          <w:color w:val="000000"/>
        </w:rPr>
        <w:t>. y medio de la ciudad de Kfar Saba.</w:t>
      </w:r>
    </w:p>
    <w:p w:rsidR="001C1E99" w:rsidRDefault="00790D2E" w:rsidP="00CC696D">
      <w:pPr>
        <w:jc w:val="both"/>
        <w:rPr>
          <w:rFonts w:cs="David"/>
        </w:rPr>
      </w:pPr>
      <w:r w:rsidRPr="00790D2E">
        <w:rPr>
          <w:rFonts w:asciiTheme="majorBidi" w:hAnsiTheme="majorBidi" w:cstheme="majorBidi"/>
          <w:color w:val="000000"/>
        </w:rPr>
        <w:t>Los participantes serán hospedados en el mismo Centro de Estudios contando con: alojamiento en habitaciones</w:t>
      </w:r>
      <w:r>
        <w:rPr>
          <w:rFonts w:asciiTheme="majorBidi" w:hAnsiTheme="majorBidi" w:cstheme="majorBidi"/>
          <w:color w:val="000000"/>
        </w:rPr>
        <w:t xml:space="preserve"> </w:t>
      </w:r>
      <w:r w:rsidR="00CC696D">
        <w:rPr>
          <w:rFonts w:asciiTheme="majorBidi" w:hAnsiTheme="majorBidi" w:cstheme="majorBidi"/>
          <w:color w:val="000000"/>
        </w:rPr>
        <w:t>dobles + pensión completa</w:t>
      </w:r>
      <w:r w:rsidRPr="00790D2E">
        <w:rPr>
          <w:rFonts w:asciiTheme="majorBidi" w:hAnsiTheme="majorBidi" w:cstheme="majorBidi"/>
          <w:color w:val="000000"/>
        </w:rPr>
        <w:t xml:space="preserve"> + </w:t>
      </w:r>
      <w:r w:rsidR="00CC696D">
        <w:rPr>
          <w:rFonts w:asciiTheme="majorBidi" w:hAnsiTheme="majorBidi" w:cstheme="majorBidi"/>
          <w:color w:val="000000"/>
        </w:rPr>
        <w:t>b</w:t>
      </w:r>
      <w:r w:rsidRPr="00790D2E">
        <w:rPr>
          <w:rFonts w:asciiTheme="majorBidi" w:hAnsiTheme="majorBidi" w:cstheme="majorBidi"/>
          <w:color w:val="000000"/>
        </w:rPr>
        <w:t>año</w:t>
      </w:r>
      <w:r>
        <w:rPr>
          <w:rFonts w:asciiTheme="majorBidi" w:hAnsiTheme="majorBidi" w:cstheme="majorBidi"/>
          <w:color w:val="000000"/>
        </w:rPr>
        <w:t xml:space="preserve"> privado + T.V. </w:t>
      </w:r>
      <w:r w:rsidR="001C1E99">
        <w:rPr>
          <w:rFonts w:asciiTheme="majorBidi" w:hAnsiTheme="majorBidi" w:cstheme="majorBidi"/>
          <w:color w:val="000000"/>
        </w:rPr>
        <w:t>satelital + computadoras y/o WI-FI de uso libre +</w:t>
      </w:r>
      <w:r w:rsidRPr="00790D2E">
        <w:rPr>
          <w:rFonts w:asciiTheme="majorBidi" w:hAnsiTheme="majorBidi" w:cstheme="majorBidi"/>
          <w:color w:val="000000"/>
        </w:rPr>
        <w:t xml:space="preserve"> calefacción y aire acondicionado</w:t>
      </w:r>
      <w:r w:rsidR="001C1E99">
        <w:rPr>
          <w:rFonts w:asciiTheme="majorBidi" w:hAnsiTheme="majorBidi" w:cstheme="majorBidi"/>
          <w:color w:val="000000"/>
        </w:rPr>
        <w:t xml:space="preserve"> + </w:t>
      </w:r>
      <w:r w:rsidR="001C1E99">
        <w:rPr>
          <w:rFonts w:cs="David"/>
          <w:lang w:eastAsia="es-ES_tradnl"/>
        </w:rPr>
        <w:t>l</w:t>
      </w:r>
      <w:r w:rsidR="001C1E99" w:rsidRPr="006A120B">
        <w:rPr>
          <w:rFonts w:cs="David"/>
          <w:lang w:eastAsia="es-ES_tradnl"/>
        </w:rPr>
        <w:t xml:space="preserve">avandería </w:t>
      </w:r>
      <w:r w:rsidR="004C47A8">
        <w:rPr>
          <w:rFonts w:cs="David"/>
          <w:lang w:eastAsia="es-ES_tradnl"/>
        </w:rPr>
        <w:t xml:space="preserve">autoservicio </w:t>
      </w:r>
      <w:r w:rsidR="001C1E99">
        <w:rPr>
          <w:rFonts w:cs="David"/>
          <w:lang w:eastAsia="es-ES_tradnl"/>
        </w:rPr>
        <w:t xml:space="preserve">gratuita </w:t>
      </w:r>
      <w:r w:rsidR="001C1E99" w:rsidRPr="006A120B">
        <w:rPr>
          <w:rFonts w:cs="David"/>
          <w:lang w:eastAsia="es-ES_tradnl"/>
        </w:rPr>
        <w:t>(salvo limpieza en seco)</w:t>
      </w:r>
      <w:r w:rsidRPr="00790D2E">
        <w:rPr>
          <w:rFonts w:asciiTheme="majorBidi" w:hAnsiTheme="majorBidi" w:cstheme="majorBidi"/>
          <w:color w:val="000000"/>
        </w:rPr>
        <w:t>.</w:t>
      </w:r>
      <w:r>
        <w:rPr>
          <w:rFonts w:asciiTheme="majorBidi" w:hAnsiTheme="majorBidi" w:cstheme="majorBidi"/>
          <w:color w:val="000000"/>
        </w:rPr>
        <w:t xml:space="preserve"> Asimismo se dispondrá de un </w:t>
      </w:r>
      <w:r w:rsidR="001C1E99">
        <w:rPr>
          <w:rFonts w:cs="David"/>
        </w:rPr>
        <w:t>s</w:t>
      </w:r>
      <w:r w:rsidRPr="006A120B">
        <w:rPr>
          <w:rFonts w:cs="David"/>
        </w:rPr>
        <w:t>eguro médico, incluyendo hospitalización, pero EXCLUYENDO servicio dental, anteojos y trata</w:t>
      </w:r>
      <w:r w:rsidR="00CC696D">
        <w:rPr>
          <w:rFonts w:cs="David"/>
        </w:rPr>
        <w:t>miento de enfermedades crónicas</w:t>
      </w:r>
      <w:r w:rsidR="00412064">
        <w:rPr>
          <w:rFonts w:cs="David"/>
        </w:rPr>
        <w:t>.</w:t>
      </w:r>
    </w:p>
    <w:p w:rsidR="001C1E99" w:rsidRDefault="001C1E99" w:rsidP="001C1E99">
      <w:pPr>
        <w:jc w:val="both"/>
        <w:rPr>
          <w:rFonts w:cs="David"/>
        </w:rPr>
      </w:pPr>
    </w:p>
    <w:p w:rsidR="00311A9A" w:rsidRPr="006A120B" w:rsidRDefault="00311A9A" w:rsidP="00311A9A">
      <w:pPr>
        <w:pStyle w:val="NormalPar"/>
        <w:bidi w:val="0"/>
        <w:jc w:val="both"/>
        <w:rPr>
          <w:b/>
          <w:lang w:val="es-ES"/>
        </w:rPr>
      </w:pPr>
      <w:r w:rsidRPr="006A120B">
        <w:rPr>
          <w:b/>
          <w:lang w:val="es-ES"/>
        </w:rPr>
        <w:t>Idioma</w:t>
      </w:r>
    </w:p>
    <w:p w:rsidR="00311A9A" w:rsidRPr="006A120B" w:rsidRDefault="00311A9A" w:rsidP="00311A9A">
      <w:pPr>
        <w:pStyle w:val="NormalPar"/>
        <w:bidi w:val="0"/>
        <w:jc w:val="both"/>
        <w:rPr>
          <w:lang w:val="es-ES"/>
        </w:rPr>
      </w:pPr>
      <w:r w:rsidRPr="006A120B">
        <w:rPr>
          <w:lang w:val="es-ES"/>
        </w:rPr>
        <w:t>Español o traducción al español, en caso de necesidad.</w:t>
      </w:r>
    </w:p>
    <w:p w:rsidR="00311A9A" w:rsidRPr="006A120B" w:rsidRDefault="00311A9A" w:rsidP="00311A9A">
      <w:pPr>
        <w:pStyle w:val="NormalPar"/>
        <w:bidi w:val="0"/>
        <w:jc w:val="both"/>
        <w:rPr>
          <w:lang w:val="es-ES"/>
        </w:rPr>
      </w:pPr>
    </w:p>
    <w:p w:rsidR="00311A9A" w:rsidRPr="006A120B" w:rsidRDefault="00311A9A" w:rsidP="00311A9A">
      <w:pPr>
        <w:pStyle w:val="Heading2"/>
        <w:jc w:val="both"/>
        <w:rPr>
          <w:rFonts w:cs="David"/>
          <w:lang w:eastAsia="es-ES_tradnl"/>
        </w:rPr>
      </w:pPr>
      <w:r w:rsidRPr="006A120B">
        <w:rPr>
          <w:rFonts w:cs="David"/>
          <w:lang w:eastAsia="es-ES_tradnl"/>
        </w:rPr>
        <w:t>Inscripción y Becas</w:t>
      </w:r>
    </w:p>
    <w:p w:rsidR="00311A9A" w:rsidRPr="006A120B" w:rsidRDefault="00311A9A" w:rsidP="00412064">
      <w:pPr>
        <w:jc w:val="both"/>
        <w:rPr>
          <w:rFonts w:cs="David"/>
          <w:lang w:eastAsia="es-ES_tradnl"/>
        </w:rPr>
      </w:pPr>
      <w:r w:rsidRPr="006A120B">
        <w:rPr>
          <w:rFonts w:cs="David"/>
          <w:lang w:eastAsia="es-ES_tradnl"/>
        </w:rPr>
        <w:t>Los/las postulantes podrán obtener los formularios de inscripción en la representación diplomática israelí en su país</w:t>
      </w:r>
      <w:r w:rsidR="00412064">
        <w:rPr>
          <w:rFonts w:cs="David"/>
          <w:lang w:eastAsia="es-ES_tradnl"/>
        </w:rPr>
        <w:t>.</w:t>
      </w:r>
    </w:p>
    <w:p w:rsidR="00311A9A" w:rsidRPr="006A120B" w:rsidRDefault="00311A9A" w:rsidP="00AA03D2">
      <w:pPr>
        <w:jc w:val="both"/>
        <w:rPr>
          <w:rFonts w:cs="David"/>
          <w:lang w:eastAsia="es-ES_tradnl"/>
        </w:rPr>
      </w:pPr>
      <w:r w:rsidRPr="006A120B">
        <w:rPr>
          <w:rFonts w:cs="David"/>
          <w:lang w:eastAsia="es-ES_tradnl"/>
        </w:rPr>
        <w:t xml:space="preserve">Los mismos deberán ser completados debidamente, para luego ser entregados en las respectivas sedes diplomáticas en cada uno de los países, </w:t>
      </w:r>
      <w:r w:rsidR="00185734" w:rsidRPr="00AF2031">
        <w:rPr>
          <w:rFonts w:cs="David"/>
          <w:b/>
          <w:bCs/>
          <w:u w:val="single"/>
          <w:lang w:eastAsia="es-ES_tradnl"/>
        </w:rPr>
        <w:t xml:space="preserve">hasta la fecha del </w:t>
      </w:r>
      <w:r w:rsidR="00AA03D2">
        <w:rPr>
          <w:rFonts w:cs="David"/>
          <w:b/>
          <w:bCs/>
          <w:u w:val="single"/>
          <w:lang w:eastAsia="es-ES_tradnl"/>
        </w:rPr>
        <w:t>23</w:t>
      </w:r>
      <w:r w:rsidR="00412064" w:rsidRPr="00AF2031">
        <w:rPr>
          <w:rFonts w:cs="David"/>
          <w:b/>
          <w:bCs/>
          <w:u w:val="single"/>
          <w:lang w:eastAsia="es-ES_tradnl"/>
        </w:rPr>
        <w:t>/</w:t>
      </w:r>
      <w:r w:rsidR="00AA03D2">
        <w:rPr>
          <w:rFonts w:cs="David"/>
          <w:b/>
          <w:bCs/>
          <w:u w:val="single"/>
          <w:lang w:eastAsia="es-ES_tradnl"/>
        </w:rPr>
        <w:t>10</w:t>
      </w:r>
      <w:r w:rsidR="00412064" w:rsidRPr="00AF2031">
        <w:rPr>
          <w:rFonts w:cs="David"/>
          <w:b/>
          <w:bCs/>
          <w:u w:val="single"/>
          <w:lang w:eastAsia="es-ES_tradnl"/>
        </w:rPr>
        <w:t>/</w:t>
      </w:r>
      <w:r w:rsidR="00DC73BE" w:rsidRPr="00AF2031">
        <w:rPr>
          <w:rFonts w:cs="David"/>
          <w:b/>
          <w:bCs/>
          <w:u w:val="single"/>
          <w:lang w:eastAsia="es-ES_tradnl"/>
        </w:rPr>
        <w:t>2015</w:t>
      </w:r>
      <w:r w:rsidR="00185734">
        <w:rPr>
          <w:rFonts w:cs="David"/>
          <w:lang w:eastAsia="es-ES_tradnl"/>
        </w:rPr>
        <w:t>.</w:t>
      </w:r>
    </w:p>
    <w:p w:rsidR="00821F98" w:rsidRDefault="00311A9A" w:rsidP="00821F98">
      <w:pPr>
        <w:jc w:val="both"/>
        <w:rPr>
          <w:rFonts w:cs="David"/>
          <w:lang w:eastAsia="es-ES_tradnl"/>
        </w:rPr>
      </w:pPr>
      <w:r w:rsidRPr="006A120B">
        <w:rPr>
          <w:rFonts w:cs="David"/>
          <w:lang w:eastAsia="es-ES_tradnl"/>
        </w:rPr>
        <w:t>Allí mismo podrá obtener todos los detalles relativos al contenido de las becas.</w:t>
      </w:r>
    </w:p>
    <w:p w:rsidR="00B817C6" w:rsidRDefault="00B817C6" w:rsidP="00B817C6">
      <w:pPr>
        <w:jc w:val="center"/>
        <w:rPr>
          <w:rFonts w:cs="David"/>
          <w:lang w:eastAsia="es-ES_tradnl"/>
        </w:rPr>
      </w:pPr>
    </w:p>
    <w:p w:rsidR="00821F98" w:rsidRDefault="00821F98" w:rsidP="00821F98">
      <w:pPr>
        <w:jc w:val="both"/>
        <w:rPr>
          <w:rFonts w:cs="David"/>
          <w:lang w:eastAsia="es-ES_tradnl"/>
        </w:rPr>
      </w:pPr>
    </w:p>
    <w:p w:rsidR="00821F98" w:rsidRDefault="00821F98" w:rsidP="00821F98">
      <w:pPr>
        <w:jc w:val="center"/>
        <w:rPr>
          <w:rFonts w:cs="David"/>
          <w:lang w:eastAsia="es-ES_tradnl"/>
        </w:rPr>
        <w:sectPr w:rsidR="00821F98" w:rsidSect="00955EE0">
          <w:type w:val="continuous"/>
          <w:pgSz w:w="11906" w:h="16838"/>
          <w:pgMar w:top="1440" w:right="1800" w:bottom="1440" w:left="1800" w:header="708" w:footer="708" w:gutter="0"/>
          <w:pgBorders w:offsetFrom="page">
            <w:top w:val="triple" w:sz="4" w:space="24" w:color="548DD4" w:themeColor="text2" w:themeTint="99"/>
            <w:left w:val="triple" w:sz="4" w:space="24" w:color="548DD4" w:themeColor="text2" w:themeTint="99"/>
            <w:bottom w:val="triple" w:sz="4" w:space="24" w:color="548DD4" w:themeColor="text2" w:themeTint="99"/>
            <w:right w:val="triple" w:sz="4" w:space="24" w:color="548DD4" w:themeColor="text2" w:themeTint="99"/>
          </w:pgBorders>
          <w:cols w:space="708"/>
          <w:bidi/>
          <w:rtlGutter/>
          <w:docGrid w:linePitch="360"/>
        </w:sectPr>
      </w:pPr>
      <w:r w:rsidRPr="00821F98">
        <w:rPr>
          <w:rFonts w:cs="David"/>
          <w:noProof/>
          <w:lang w:val="es-CO" w:eastAsia="es-CO"/>
        </w:rPr>
        <w:drawing>
          <wp:inline distT="0" distB="0" distL="0" distR="0">
            <wp:extent cx="1648047" cy="1456661"/>
            <wp:effectExtent l="19050" t="0" r="9303" b="0"/>
            <wp:docPr id="8" name="תמונה 11" descr="IMG_7124 copy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G_7124 copy copy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9954" cy="1467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21F98">
        <w:rPr>
          <w:rFonts w:cs="David"/>
          <w:noProof/>
          <w:lang w:val="es-CO" w:eastAsia="es-CO"/>
        </w:rPr>
        <w:drawing>
          <wp:inline distT="0" distB="0" distL="0" distR="0">
            <wp:extent cx="1673364" cy="1458000"/>
            <wp:effectExtent l="19050" t="0" r="3036" b="0"/>
            <wp:docPr id="9" name="תמונה 10" descr="IMG_7096 copy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G_7096 copy copy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3364" cy="14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David"/>
          <w:noProof/>
          <w:lang w:val="es-CO" w:eastAsia="es-CO"/>
        </w:rPr>
        <w:drawing>
          <wp:inline distT="0" distB="0" distL="0" distR="0">
            <wp:extent cx="1643434" cy="1458000"/>
            <wp:effectExtent l="19050" t="0" r="0" b="0"/>
            <wp:docPr id="10" name="תמונה 1" descr="D:\Documents and Settings\edi\My Documents\My Pictures\הבניין\nuevas instalaciones\188226_10150104373422540_703712539_6851458_7985793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 and Settings\edi\My Documents\My Pictures\הבניין\nuevas instalaciones\188226_10150104373422540_703712539_6851458_7985793_n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434" cy="14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042D" w:rsidRPr="002A11C8" w:rsidRDefault="00BC042D" w:rsidP="00821F98">
      <w:pPr>
        <w:rPr>
          <w:lang w:eastAsia="es-ES_tradnl"/>
        </w:rPr>
      </w:pPr>
    </w:p>
    <w:p w:rsidR="00BC042D" w:rsidRDefault="00BC042D" w:rsidP="00311A9A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  <w:sectPr w:rsidR="00BC042D" w:rsidSect="00BC042D">
          <w:type w:val="continuous"/>
          <w:pgSz w:w="11906" w:h="16838"/>
          <w:pgMar w:top="1440" w:right="1800" w:bottom="1440" w:left="1800" w:header="708" w:footer="708" w:gutter="0"/>
          <w:pgBorders w:offsetFrom="page">
            <w:top w:val="triple" w:sz="4" w:space="24" w:color="548DD4" w:themeColor="text2" w:themeTint="99"/>
            <w:left w:val="triple" w:sz="4" w:space="24" w:color="548DD4" w:themeColor="text2" w:themeTint="99"/>
            <w:bottom w:val="triple" w:sz="4" w:space="24" w:color="548DD4" w:themeColor="text2" w:themeTint="99"/>
            <w:right w:val="triple" w:sz="4" w:space="24" w:color="548DD4" w:themeColor="text2" w:themeTint="99"/>
          </w:pgBorders>
          <w:cols w:num="2" w:space="708"/>
          <w:bidi/>
          <w:rtlGutter/>
          <w:docGrid w:linePitch="360"/>
        </w:sectPr>
      </w:pPr>
    </w:p>
    <w:p w:rsidR="009C69FC" w:rsidRDefault="009C69FC" w:rsidP="00311A9A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</w:p>
    <w:p w:rsidR="00311A9A" w:rsidRPr="006A120B" w:rsidRDefault="00311A9A" w:rsidP="00311A9A">
      <w:pPr>
        <w:pStyle w:val="Heading2"/>
        <w:jc w:val="both"/>
        <w:rPr>
          <w:rFonts w:cs="David"/>
          <w:lang w:eastAsia="es-ES_tradnl"/>
        </w:rPr>
      </w:pPr>
      <w:r w:rsidRPr="006A120B">
        <w:rPr>
          <w:rFonts w:cs="David"/>
          <w:lang w:eastAsia="es-ES_tradnl"/>
        </w:rPr>
        <w:t xml:space="preserve">Se ruega tomar nota         </w:t>
      </w:r>
      <w:r w:rsidRPr="006A120B">
        <w:rPr>
          <w:rFonts w:cs="David"/>
          <w:lang w:eastAsia="es-ES_tradnl"/>
        </w:rPr>
        <w:tab/>
      </w:r>
    </w:p>
    <w:p w:rsidR="00311A9A" w:rsidRPr="006A120B" w:rsidRDefault="00311A9A" w:rsidP="001C1E99">
      <w:pPr>
        <w:jc w:val="both"/>
        <w:rPr>
          <w:rFonts w:cs="David"/>
          <w:lang w:eastAsia="es-ES_tradnl"/>
        </w:rPr>
      </w:pPr>
      <w:r w:rsidRPr="006A120B">
        <w:rPr>
          <w:rFonts w:cs="David"/>
          <w:lang w:eastAsia="es-ES_tradnl"/>
        </w:rPr>
        <w:t xml:space="preserve">-Las becas NO incluyen el costo del viaje desde el país de residencia del participante </w:t>
      </w:r>
      <w:r w:rsidR="001C1E99">
        <w:rPr>
          <w:rFonts w:cs="David"/>
          <w:lang w:eastAsia="es-ES_tradnl"/>
        </w:rPr>
        <w:t xml:space="preserve"> </w:t>
      </w:r>
      <w:r w:rsidRPr="006A120B">
        <w:rPr>
          <w:rFonts w:cs="David"/>
          <w:lang w:eastAsia="es-ES_tradnl"/>
        </w:rPr>
        <w:t>hasta Israel. A menos que se efectúen otros arreglos, esto debe ser cubierto por el/la</w:t>
      </w:r>
      <w:r w:rsidR="001C1E99">
        <w:rPr>
          <w:rFonts w:cs="David"/>
          <w:lang w:eastAsia="es-ES_tradnl"/>
        </w:rPr>
        <w:t xml:space="preserve"> </w:t>
      </w:r>
      <w:r w:rsidRPr="006A120B">
        <w:rPr>
          <w:rFonts w:cs="David"/>
          <w:lang w:eastAsia="es-ES_tradnl"/>
        </w:rPr>
        <w:t>participante y/o institución patrocinadora.</w:t>
      </w:r>
    </w:p>
    <w:p w:rsidR="00311A9A" w:rsidRPr="006A120B" w:rsidRDefault="00311A9A" w:rsidP="001C1E99">
      <w:pPr>
        <w:jc w:val="both"/>
        <w:rPr>
          <w:rFonts w:cs="David"/>
          <w:lang w:eastAsia="es-ES_tradnl"/>
        </w:rPr>
      </w:pPr>
      <w:r w:rsidRPr="006A120B">
        <w:rPr>
          <w:rFonts w:cs="David"/>
          <w:lang w:eastAsia="es-ES_tradnl"/>
        </w:rPr>
        <w:t xml:space="preserve">-El número de becas (que cubren todos los gastos dentro del país) es limitado y es </w:t>
      </w:r>
      <w:r w:rsidR="001C1E99">
        <w:rPr>
          <w:rFonts w:cs="David"/>
          <w:lang w:eastAsia="es-ES_tradnl"/>
        </w:rPr>
        <w:t xml:space="preserve"> </w:t>
      </w:r>
      <w:r w:rsidRPr="006A120B">
        <w:rPr>
          <w:rFonts w:cs="David"/>
          <w:lang w:eastAsia="es-ES_tradnl"/>
        </w:rPr>
        <w:t xml:space="preserve">mucho más reducido que el número de postulantes calificados. El Instituto debe </w:t>
      </w:r>
      <w:r w:rsidR="001C1E99">
        <w:rPr>
          <w:rFonts w:cs="David"/>
          <w:lang w:eastAsia="es-ES_tradnl"/>
        </w:rPr>
        <w:t xml:space="preserve"> </w:t>
      </w:r>
      <w:r w:rsidRPr="006A120B">
        <w:rPr>
          <w:rFonts w:cs="David"/>
          <w:lang w:eastAsia="es-ES_tradnl"/>
        </w:rPr>
        <w:t>asegurar siempre una distribución apropiada, en términos institucionales y geográficos, del número limitado de becas disponibles.</w:t>
      </w:r>
    </w:p>
    <w:p w:rsidR="00311A9A" w:rsidRDefault="00311A9A" w:rsidP="00311A9A">
      <w:pPr>
        <w:pStyle w:val="Heading2"/>
        <w:jc w:val="both"/>
        <w:rPr>
          <w:rFonts w:cs="David"/>
          <w:lang w:eastAsia="es-ES_tradnl"/>
        </w:rPr>
      </w:pPr>
    </w:p>
    <w:p w:rsidR="00603A6E" w:rsidRDefault="00603A6E" w:rsidP="00311A9A">
      <w:pPr>
        <w:pStyle w:val="Heading2"/>
        <w:jc w:val="both"/>
        <w:rPr>
          <w:rFonts w:cs="David"/>
          <w:lang w:eastAsia="es-ES_tradnl"/>
        </w:rPr>
      </w:pPr>
    </w:p>
    <w:p w:rsidR="00603A6E" w:rsidRDefault="00603A6E" w:rsidP="00311A9A">
      <w:pPr>
        <w:pStyle w:val="Heading2"/>
        <w:jc w:val="both"/>
        <w:rPr>
          <w:rFonts w:cs="David"/>
          <w:lang w:eastAsia="es-ES_tradnl"/>
        </w:rPr>
      </w:pPr>
    </w:p>
    <w:p w:rsidR="00E56CA1" w:rsidRDefault="00E56CA1" w:rsidP="00E56CA1">
      <w:pPr>
        <w:rPr>
          <w:lang w:eastAsia="es-ES_tradnl"/>
        </w:rPr>
      </w:pPr>
    </w:p>
    <w:p w:rsidR="00E56CA1" w:rsidRDefault="00E56CA1" w:rsidP="00E56CA1">
      <w:pPr>
        <w:rPr>
          <w:lang w:eastAsia="es-ES_tradnl"/>
        </w:rPr>
      </w:pPr>
    </w:p>
    <w:p w:rsidR="00E56CA1" w:rsidRDefault="00E56CA1" w:rsidP="00E56CA1">
      <w:pPr>
        <w:rPr>
          <w:lang w:eastAsia="es-ES_tradnl"/>
        </w:rPr>
      </w:pPr>
    </w:p>
    <w:p w:rsidR="00E56CA1" w:rsidRPr="00E56CA1" w:rsidRDefault="00E56CA1" w:rsidP="00E56CA1">
      <w:pPr>
        <w:rPr>
          <w:lang w:eastAsia="es-ES_tradnl"/>
        </w:rPr>
      </w:pPr>
    </w:p>
    <w:p w:rsidR="00E56CA1" w:rsidRDefault="00E56CA1" w:rsidP="00311A9A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</w:p>
    <w:p w:rsidR="00311A9A" w:rsidRPr="006A120B" w:rsidRDefault="00311A9A" w:rsidP="00E56CA1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  <w:r w:rsidRPr="006A120B">
        <w:rPr>
          <w:b/>
          <w:lang w:val="es-ES"/>
        </w:rPr>
        <w:t>El viaje</w:t>
      </w:r>
    </w:p>
    <w:p w:rsidR="00311A9A" w:rsidRPr="006A120B" w:rsidRDefault="00311A9A" w:rsidP="00603A6E">
      <w:pPr>
        <w:jc w:val="both"/>
        <w:rPr>
          <w:rFonts w:cs="David"/>
          <w:lang w:eastAsia="es-ES_tradnl"/>
        </w:rPr>
      </w:pPr>
      <w:r w:rsidRPr="006A120B">
        <w:rPr>
          <w:rFonts w:cs="David"/>
          <w:lang w:eastAsia="es-ES_tradnl"/>
        </w:rPr>
        <w:t>La fecha y el número de vuelo de la reserva a Israel se debe confirmar, a fin de asegurar el arribo a tiempo para el comienzo del curso (</w:t>
      </w:r>
      <w:r w:rsidRPr="000D53FF">
        <w:rPr>
          <w:rFonts w:cs="David"/>
          <w:u w:val="single"/>
          <w:lang w:eastAsia="es-ES_tradnl"/>
        </w:rPr>
        <w:t xml:space="preserve">el acto de apertura se realizará el </w:t>
      </w:r>
      <w:r w:rsidR="00603A6E">
        <w:rPr>
          <w:u w:val="single"/>
          <w:lang w:eastAsia="es-ES_tradnl"/>
        </w:rPr>
        <w:t>30</w:t>
      </w:r>
      <w:r w:rsidR="000D53FF" w:rsidRPr="000D53FF">
        <w:rPr>
          <w:u w:val="single"/>
          <w:lang w:eastAsia="es-ES_tradnl"/>
        </w:rPr>
        <w:t>.</w:t>
      </w:r>
      <w:r w:rsidR="00603A6E">
        <w:rPr>
          <w:u w:val="single"/>
          <w:lang w:eastAsia="es-ES_tradnl"/>
        </w:rPr>
        <w:t>11</w:t>
      </w:r>
      <w:r w:rsidR="00412064" w:rsidRPr="000D53FF">
        <w:rPr>
          <w:u w:val="single"/>
          <w:lang w:eastAsia="es-ES_tradnl"/>
        </w:rPr>
        <w:t>.</w:t>
      </w:r>
      <w:r w:rsidR="00AF2031">
        <w:rPr>
          <w:u w:val="single"/>
          <w:lang w:eastAsia="es-ES_tradnl"/>
        </w:rPr>
        <w:t>2015</w:t>
      </w:r>
      <w:r w:rsidR="00EC541A" w:rsidRPr="000D53FF">
        <w:rPr>
          <w:rFonts w:cs="David"/>
          <w:u w:val="single"/>
          <w:lang w:eastAsia="es-ES_tradnl"/>
        </w:rPr>
        <w:t xml:space="preserve"> a las 8:30 horas</w:t>
      </w:r>
      <w:r w:rsidRPr="006A120B">
        <w:rPr>
          <w:rFonts w:cs="David"/>
          <w:lang w:eastAsia="es-ES_tradnl"/>
        </w:rPr>
        <w:t>), así como de la partida en el momento de la finalización (</w:t>
      </w:r>
      <w:r w:rsidRPr="000D53FF">
        <w:rPr>
          <w:rFonts w:cs="David"/>
          <w:u w:val="single"/>
          <w:lang w:eastAsia="es-ES_tradnl"/>
        </w:rPr>
        <w:t xml:space="preserve">el acto de entrega de diplomas se realizará el día </w:t>
      </w:r>
      <w:r w:rsidR="00603A6E">
        <w:rPr>
          <w:rFonts w:cs="David"/>
          <w:u w:val="single"/>
          <w:lang w:eastAsia="es-ES_tradnl"/>
        </w:rPr>
        <w:t>1</w:t>
      </w:r>
      <w:r w:rsidR="00AF2031">
        <w:rPr>
          <w:rFonts w:cs="David"/>
          <w:u w:val="single"/>
          <w:lang w:eastAsia="es-ES_tradnl"/>
        </w:rPr>
        <w:t>6</w:t>
      </w:r>
      <w:r w:rsidR="000D53FF" w:rsidRPr="000D53FF">
        <w:rPr>
          <w:rFonts w:cs="David"/>
          <w:u w:val="single"/>
          <w:lang w:eastAsia="es-ES_tradnl"/>
        </w:rPr>
        <w:t>.</w:t>
      </w:r>
      <w:r w:rsidR="00603A6E">
        <w:rPr>
          <w:rFonts w:cs="David"/>
          <w:u w:val="single"/>
          <w:lang w:eastAsia="es-ES_tradnl"/>
        </w:rPr>
        <w:t>12</w:t>
      </w:r>
      <w:r w:rsidR="00412064" w:rsidRPr="000D53FF">
        <w:rPr>
          <w:rFonts w:cs="David"/>
          <w:u w:val="single"/>
          <w:lang w:eastAsia="es-ES_tradnl"/>
        </w:rPr>
        <w:t>.</w:t>
      </w:r>
      <w:r w:rsidR="00AF2031">
        <w:rPr>
          <w:rFonts w:cs="David"/>
          <w:u w:val="single"/>
          <w:lang w:eastAsia="es-ES_tradnl"/>
        </w:rPr>
        <w:t>2015</w:t>
      </w:r>
      <w:r w:rsidRPr="000D53FF">
        <w:rPr>
          <w:rFonts w:cs="David"/>
          <w:u w:val="single"/>
          <w:lang w:eastAsia="es-ES_tradnl"/>
        </w:rPr>
        <w:t xml:space="preserve"> a las 18.00 horas</w:t>
      </w:r>
      <w:r w:rsidRPr="006A120B">
        <w:rPr>
          <w:rFonts w:cs="David"/>
          <w:lang w:eastAsia="es-ES_tradnl"/>
        </w:rPr>
        <w:t>).</w:t>
      </w:r>
    </w:p>
    <w:p w:rsidR="00311A9A" w:rsidRPr="006A120B" w:rsidRDefault="00311A9A" w:rsidP="00311A9A">
      <w:pPr>
        <w:jc w:val="both"/>
        <w:rPr>
          <w:rFonts w:cs="David"/>
          <w:lang w:eastAsia="es-ES_tradnl"/>
        </w:rPr>
      </w:pPr>
      <w:r w:rsidRPr="006A120B">
        <w:rPr>
          <w:rFonts w:cs="David"/>
          <w:lang w:eastAsia="es-ES_tradnl"/>
        </w:rPr>
        <w:t>Todo cambio de ruta o fecha en el pasaje, expedido donde sea, corre ENTERAMENTE  a cargo del participante.</w:t>
      </w:r>
    </w:p>
    <w:p w:rsidR="00311A9A" w:rsidRPr="006A120B" w:rsidRDefault="00311A9A" w:rsidP="00311A9A">
      <w:pPr>
        <w:pStyle w:val="NormalPar"/>
        <w:tabs>
          <w:tab w:val="right" w:pos="5601"/>
        </w:tabs>
        <w:bidi w:val="0"/>
        <w:jc w:val="both"/>
        <w:rPr>
          <w:lang w:val="es-ES"/>
        </w:rPr>
      </w:pPr>
    </w:p>
    <w:p w:rsidR="00311A9A" w:rsidRPr="006A120B" w:rsidRDefault="00311A9A" w:rsidP="00C545A3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  <w:r w:rsidRPr="006A120B">
        <w:rPr>
          <w:b/>
          <w:lang w:val="es-ES"/>
        </w:rPr>
        <w:t>Cambio de moneda</w:t>
      </w:r>
    </w:p>
    <w:p w:rsidR="00311A9A" w:rsidRPr="006A120B" w:rsidRDefault="00311A9A" w:rsidP="0013495D">
      <w:pPr>
        <w:pStyle w:val="NormalPar"/>
        <w:tabs>
          <w:tab w:val="right" w:pos="5601"/>
        </w:tabs>
        <w:bidi w:val="0"/>
        <w:jc w:val="both"/>
        <w:rPr>
          <w:lang w:val="es-ES"/>
        </w:rPr>
      </w:pPr>
      <w:r w:rsidRPr="006A120B">
        <w:rPr>
          <w:lang w:val="es-ES"/>
        </w:rPr>
        <w:t>No toda moneda se puede cambiar con facilidad en Israel. Las de cambio factible son dólares estadounidenses</w:t>
      </w:r>
      <w:r w:rsidR="0013495D">
        <w:rPr>
          <w:lang w:val="es-ES"/>
        </w:rPr>
        <w:t xml:space="preserve"> y euros.</w:t>
      </w:r>
    </w:p>
    <w:p w:rsidR="00311A9A" w:rsidRPr="006A120B" w:rsidRDefault="00311A9A" w:rsidP="00311A9A">
      <w:pPr>
        <w:pStyle w:val="NormalPar"/>
        <w:tabs>
          <w:tab w:val="right" w:pos="5601"/>
        </w:tabs>
        <w:bidi w:val="0"/>
        <w:jc w:val="both"/>
        <w:rPr>
          <w:lang w:val="es-ES"/>
        </w:rPr>
      </w:pPr>
    </w:p>
    <w:p w:rsidR="00311A9A" w:rsidRPr="006A120B" w:rsidRDefault="00311A9A" w:rsidP="00B817C6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  <w:r>
        <w:rPr>
          <w:b/>
          <w:lang w:val="es-ES"/>
        </w:rPr>
        <w:t>Tiempo</w:t>
      </w:r>
    </w:p>
    <w:p w:rsidR="00311A9A" w:rsidRPr="006A120B" w:rsidRDefault="00311A9A" w:rsidP="00E56CA1">
      <w:pPr>
        <w:pStyle w:val="NormalPar"/>
        <w:tabs>
          <w:tab w:val="right" w:pos="5601"/>
        </w:tabs>
        <w:bidi w:val="0"/>
        <w:jc w:val="both"/>
        <w:rPr>
          <w:lang w:val="es-ES"/>
        </w:rPr>
      </w:pPr>
      <w:r w:rsidRPr="006A120B">
        <w:rPr>
          <w:lang w:val="es-ES"/>
        </w:rPr>
        <w:t xml:space="preserve">En </w:t>
      </w:r>
      <w:r w:rsidR="00AF2031">
        <w:rPr>
          <w:lang w:val="es-ES"/>
        </w:rPr>
        <w:t xml:space="preserve">los meses de </w:t>
      </w:r>
      <w:r w:rsidR="00603A6E">
        <w:rPr>
          <w:lang w:val="es-ES"/>
        </w:rPr>
        <w:t>noviembre-diciembre</w:t>
      </w:r>
      <w:r w:rsidR="004933FF">
        <w:rPr>
          <w:lang w:val="es-ES"/>
        </w:rPr>
        <w:t xml:space="preserve"> nos encontr</w:t>
      </w:r>
      <w:r w:rsidR="00412064">
        <w:rPr>
          <w:lang w:val="es-ES"/>
        </w:rPr>
        <w:t>amos en</w:t>
      </w:r>
      <w:r w:rsidR="000D53FF">
        <w:rPr>
          <w:lang w:val="es-ES"/>
        </w:rPr>
        <w:t xml:space="preserve"> </w:t>
      </w:r>
      <w:r w:rsidR="0013495D">
        <w:rPr>
          <w:lang w:val="es-ES"/>
        </w:rPr>
        <w:t xml:space="preserve">el </w:t>
      </w:r>
      <w:r w:rsidR="00603A6E">
        <w:rPr>
          <w:lang w:val="es-ES"/>
        </w:rPr>
        <w:t>invierno</w:t>
      </w:r>
      <w:r w:rsidR="0013495D">
        <w:rPr>
          <w:lang w:val="es-ES"/>
        </w:rPr>
        <w:t xml:space="preserve"> </w:t>
      </w:r>
      <w:r w:rsidR="000D53FF">
        <w:rPr>
          <w:lang w:val="es-ES"/>
        </w:rPr>
        <w:t>I</w:t>
      </w:r>
      <w:r w:rsidR="00B817C6">
        <w:rPr>
          <w:lang w:val="es-ES"/>
        </w:rPr>
        <w:t>srael</w:t>
      </w:r>
      <w:r w:rsidR="004933FF">
        <w:rPr>
          <w:lang w:val="es-AR"/>
        </w:rPr>
        <w:t>í</w:t>
      </w:r>
      <w:r w:rsidRPr="006A120B">
        <w:rPr>
          <w:lang w:val="es-ES"/>
        </w:rPr>
        <w:t xml:space="preserve">, con </w:t>
      </w:r>
      <w:r w:rsidR="00603A6E">
        <w:rPr>
          <w:lang w:val="es-ES"/>
        </w:rPr>
        <w:t>alta probabilidad de lluvias</w:t>
      </w:r>
      <w:r w:rsidRPr="006A120B">
        <w:rPr>
          <w:lang w:val="es-ES"/>
        </w:rPr>
        <w:t xml:space="preserve">, variando las temperaturas </w:t>
      </w:r>
      <w:r w:rsidR="004933FF">
        <w:rPr>
          <w:lang w:val="es-ES"/>
        </w:rPr>
        <w:t xml:space="preserve">promedio </w:t>
      </w:r>
      <w:r w:rsidRPr="006A120B">
        <w:rPr>
          <w:lang w:val="es-ES"/>
        </w:rPr>
        <w:t xml:space="preserve">entre los </w:t>
      </w:r>
      <w:r w:rsidR="009D0E5B">
        <w:rPr>
          <w:lang w:val="es-ES"/>
        </w:rPr>
        <w:t>14</w:t>
      </w:r>
      <w:r w:rsidRPr="006A120B">
        <w:rPr>
          <w:lang w:val="es-ES"/>
        </w:rPr>
        <w:t xml:space="preserve"> y los </w:t>
      </w:r>
      <w:r w:rsidR="009D0E5B">
        <w:rPr>
          <w:lang w:val="es-ES"/>
        </w:rPr>
        <w:t>23</w:t>
      </w:r>
      <w:r w:rsidR="004933FF">
        <w:rPr>
          <w:lang w:val="es-ES"/>
        </w:rPr>
        <w:t xml:space="preserve"> </w:t>
      </w:r>
      <w:r w:rsidRPr="006A120B">
        <w:rPr>
          <w:lang w:val="es-ES"/>
        </w:rPr>
        <w:t>grados</w:t>
      </w:r>
      <w:r w:rsidR="004933FF">
        <w:rPr>
          <w:lang w:val="es-ES"/>
        </w:rPr>
        <w:t xml:space="preserve"> Celsius</w:t>
      </w:r>
      <w:r w:rsidRPr="006A120B">
        <w:rPr>
          <w:lang w:val="es-ES"/>
        </w:rPr>
        <w:t>.</w:t>
      </w:r>
    </w:p>
    <w:p w:rsidR="00311A9A" w:rsidRPr="006A120B" w:rsidRDefault="00311A9A" w:rsidP="00311A9A">
      <w:pPr>
        <w:pStyle w:val="NormalPar"/>
        <w:tabs>
          <w:tab w:val="right" w:pos="5601"/>
        </w:tabs>
        <w:bidi w:val="0"/>
        <w:jc w:val="both"/>
        <w:rPr>
          <w:lang w:val="es-ES"/>
        </w:rPr>
      </w:pPr>
    </w:p>
    <w:p w:rsidR="00311A9A" w:rsidRPr="006A120B" w:rsidRDefault="00311A9A" w:rsidP="00311A9A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  <w:r w:rsidRPr="006A120B">
        <w:rPr>
          <w:b/>
          <w:lang w:val="es-ES"/>
        </w:rPr>
        <w:t>Vestimenta</w:t>
      </w:r>
    </w:p>
    <w:p w:rsidR="00311A9A" w:rsidRDefault="00311A9A" w:rsidP="00311A9A">
      <w:pPr>
        <w:pStyle w:val="NormalPar"/>
        <w:tabs>
          <w:tab w:val="right" w:pos="5601"/>
        </w:tabs>
        <w:bidi w:val="0"/>
        <w:jc w:val="both"/>
        <w:rPr>
          <w:lang w:val="es-ES"/>
        </w:rPr>
      </w:pPr>
      <w:r w:rsidRPr="006A120B">
        <w:rPr>
          <w:lang w:val="es-ES"/>
        </w:rPr>
        <w:t>Le recomendamos traer ropa adecuada a la estación</w:t>
      </w:r>
      <w:r w:rsidR="009D0E5B">
        <w:rPr>
          <w:lang w:val="es-ES"/>
        </w:rPr>
        <w:t>, incluyendo ropa abrigada, impermeable y paraguas</w:t>
      </w:r>
      <w:r w:rsidRPr="006A120B">
        <w:rPr>
          <w:lang w:val="es-ES"/>
        </w:rPr>
        <w:t>.</w:t>
      </w:r>
      <w:r w:rsidR="009D0E5B">
        <w:rPr>
          <w:lang w:val="es-ES"/>
        </w:rPr>
        <w:t xml:space="preserve"> Se puede traer traje de baño para ir al Mar Muerto si las condiciones son favorables.</w:t>
      </w:r>
      <w:r w:rsidRPr="006A120B">
        <w:rPr>
          <w:lang w:val="es-ES"/>
        </w:rPr>
        <w:t xml:space="preserve"> Para las excursiones es conveniente traer zapatos cómodos. Más información sobre el clima y vestimenta puede obtenerse en los consulados de Israel.</w:t>
      </w:r>
    </w:p>
    <w:p w:rsidR="009C69FC" w:rsidRDefault="009C69FC" w:rsidP="009C69FC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</w:p>
    <w:p w:rsidR="00311A9A" w:rsidRPr="006A120B" w:rsidRDefault="00311A9A" w:rsidP="009C69FC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  <w:r w:rsidRPr="006A120B">
        <w:rPr>
          <w:b/>
          <w:lang w:val="es-ES"/>
        </w:rPr>
        <w:t>Nota importante</w:t>
      </w:r>
    </w:p>
    <w:p w:rsidR="00311A9A" w:rsidRDefault="00311A9A" w:rsidP="00311A9A">
      <w:pPr>
        <w:pStyle w:val="NormalPar"/>
        <w:tabs>
          <w:tab w:val="right" w:pos="5601"/>
        </w:tabs>
        <w:bidi w:val="0"/>
        <w:jc w:val="both"/>
        <w:rPr>
          <w:lang w:val="es-ES"/>
        </w:rPr>
      </w:pPr>
      <w:r w:rsidRPr="006A120B">
        <w:rPr>
          <w:lang w:val="es-ES"/>
        </w:rPr>
        <w:t>Las instituciones que patrocinen a los candidatos deben tratar de asegurar que los mismos lean la información general y estén totalmente al corriente de los requerimientos de admisión y registro.</w:t>
      </w:r>
    </w:p>
    <w:p w:rsidR="00821F98" w:rsidRDefault="00821F98" w:rsidP="00821F98">
      <w:pPr>
        <w:pStyle w:val="NormalPar"/>
        <w:tabs>
          <w:tab w:val="right" w:pos="5601"/>
        </w:tabs>
        <w:bidi w:val="0"/>
        <w:jc w:val="both"/>
        <w:rPr>
          <w:lang w:val="es-ES"/>
        </w:rPr>
      </w:pPr>
    </w:p>
    <w:p w:rsidR="00821F98" w:rsidRDefault="00821F98" w:rsidP="00821F98">
      <w:pPr>
        <w:pStyle w:val="NormalPar"/>
        <w:tabs>
          <w:tab w:val="right" w:pos="5601"/>
        </w:tabs>
        <w:bidi w:val="0"/>
        <w:jc w:val="both"/>
        <w:rPr>
          <w:lang w:val="es-ES"/>
        </w:rPr>
      </w:pPr>
    </w:p>
    <w:p w:rsidR="00121A8F" w:rsidRDefault="00121A8F" w:rsidP="00311A9A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  <w:sectPr w:rsidR="00121A8F" w:rsidSect="00BC042D">
          <w:type w:val="continuous"/>
          <w:pgSz w:w="11906" w:h="16838"/>
          <w:pgMar w:top="1440" w:right="1800" w:bottom="1440" w:left="1800" w:header="708" w:footer="708" w:gutter="0"/>
          <w:pgBorders w:offsetFrom="page">
            <w:top w:val="triple" w:sz="4" w:space="24" w:color="548DD4" w:themeColor="text2" w:themeTint="99"/>
            <w:left w:val="triple" w:sz="4" w:space="24" w:color="548DD4" w:themeColor="text2" w:themeTint="99"/>
            <w:bottom w:val="triple" w:sz="4" w:space="24" w:color="548DD4" w:themeColor="text2" w:themeTint="99"/>
            <w:right w:val="triple" w:sz="4" w:space="24" w:color="548DD4" w:themeColor="text2" w:themeTint="99"/>
          </w:pgBorders>
          <w:cols w:space="708"/>
          <w:bidi/>
          <w:rtlGutter/>
          <w:docGrid w:linePitch="360"/>
        </w:sectPr>
      </w:pPr>
    </w:p>
    <w:p w:rsidR="000530AE" w:rsidRDefault="000530AE" w:rsidP="00311A9A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</w:p>
    <w:p w:rsidR="000530AE" w:rsidRDefault="000530AE" w:rsidP="000530AE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</w:p>
    <w:p w:rsidR="00121A8F" w:rsidRDefault="00121A8F" w:rsidP="00121A8F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  <w:sectPr w:rsidR="00121A8F" w:rsidSect="00121A8F">
          <w:type w:val="continuous"/>
          <w:pgSz w:w="11906" w:h="16838"/>
          <w:pgMar w:top="1440" w:right="1800" w:bottom="1440" w:left="1800" w:header="708" w:footer="708" w:gutter="0"/>
          <w:pgBorders w:offsetFrom="page">
            <w:top w:val="triple" w:sz="4" w:space="24" w:color="548DD4" w:themeColor="text2" w:themeTint="99"/>
            <w:left w:val="triple" w:sz="4" w:space="24" w:color="548DD4" w:themeColor="text2" w:themeTint="99"/>
            <w:bottom w:val="triple" w:sz="4" w:space="24" w:color="548DD4" w:themeColor="text2" w:themeTint="99"/>
            <w:right w:val="triple" w:sz="4" w:space="24" w:color="548DD4" w:themeColor="text2" w:themeTint="99"/>
          </w:pgBorders>
          <w:cols w:num="2" w:space="708"/>
          <w:bidi/>
          <w:rtlGutter/>
          <w:docGrid w:linePitch="360"/>
        </w:sectPr>
      </w:pPr>
    </w:p>
    <w:p w:rsidR="00E56CA1" w:rsidRDefault="00E56CA1" w:rsidP="00E56CA1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</w:p>
    <w:p w:rsidR="00E56CA1" w:rsidRDefault="00E56CA1" w:rsidP="00E56CA1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</w:p>
    <w:p w:rsidR="00311A9A" w:rsidRPr="006A120B" w:rsidRDefault="00311A9A" w:rsidP="00E56CA1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  <w:r w:rsidRPr="006A120B">
        <w:rPr>
          <w:b/>
          <w:lang w:val="es-ES"/>
        </w:rPr>
        <w:t>Su dirección en Israel será:</w:t>
      </w:r>
    </w:p>
    <w:p w:rsidR="00311A9A" w:rsidRPr="006A120B" w:rsidRDefault="00311A9A" w:rsidP="00311A9A">
      <w:pPr>
        <w:pStyle w:val="NormalPar"/>
        <w:tabs>
          <w:tab w:val="right" w:pos="5601"/>
        </w:tabs>
        <w:bidi w:val="0"/>
        <w:jc w:val="both"/>
        <w:rPr>
          <w:b/>
          <w:lang w:val="es-ES"/>
        </w:rPr>
      </w:pPr>
      <w:r w:rsidRPr="006A120B">
        <w:rPr>
          <w:b/>
          <w:lang w:val="es-ES"/>
        </w:rPr>
        <w:t xml:space="preserve"> 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5271"/>
      </w:tblGrid>
      <w:tr w:rsidR="00311A9A" w:rsidRPr="004373AA" w:rsidTr="00E56CA1">
        <w:tc>
          <w:tcPr>
            <w:tcW w:w="5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pct50" w:color="C0C0C0" w:fill="FFFFFF"/>
          </w:tcPr>
          <w:p w:rsidR="00311A9A" w:rsidRPr="006A120B" w:rsidRDefault="000530AE" w:rsidP="000530AE">
            <w:pPr>
              <w:pStyle w:val="NormalPar"/>
              <w:bidi w:val="0"/>
              <w:jc w:val="both"/>
              <w:rPr>
                <w:lang w:val="es-ES"/>
              </w:rPr>
            </w:pPr>
            <w:r>
              <w:rPr>
                <w:lang w:val="es-ES"/>
              </w:rPr>
              <w:t xml:space="preserve">Instituto Internacional </w:t>
            </w:r>
            <w:r w:rsidR="00311A9A" w:rsidRPr="006A120B">
              <w:rPr>
                <w:lang w:val="es-ES"/>
              </w:rPr>
              <w:t>Histadrut-Israel</w:t>
            </w:r>
          </w:p>
          <w:p w:rsidR="00311A9A" w:rsidRPr="006A120B" w:rsidRDefault="00311A9A" w:rsidP="000530AE">
            <w:pPr>
              <w:pStyle w:val="NormalPar"/>
              <w:bidi w:val="0"/>
              <w:jc w:val="both"/>
              <w:rPr>
                <w:lang w:val="es-ES"/>
              </w:rPr>
            </w:pPr>
            <w:r w:rsidRPr="006A120B">
              <w:rPr>
                <w:lang w:val="es-ES"/>
              </w:rPr>
              <w:t>Beit Berl</w:t>
            </w:r>
          </w:p>
          <w:p w:rsidR="00311A9A" w:rsidRPr="006A120B" w:rsidRDefault="00311A9A" w:rsidP="00121A8F">
            <w:pPr>
              <w:pStyle w:val="NormalPar"/>
              <w:bidi w:val="0"/>
              <w:jc w:val="both"/>
              <w:rPr>
                <w:lang w:val="es-ES"/>
              </w:rPr>
            </w:pPr>
            <w:r w:rsidRPr="006A120B">
              <w:rPr>
                <w:lang w:val="es-ES"/>
              </w:rPr>
              <w:t>Kfar Saba, 44905</w:t>
            </w:r>
            <w:r w:rsidR="00121A8F">
              <w:rPr>
                <w:lang w:val="es-ES"/>
              </w:rPr>
              <w:t xml:space="preserve"> - </w:t>
            </w:r>
            <w:r w:rsidRPr="006A120B">
              <w:rPr>
                <w:lang w:val="es-ES"/>
              </w:rPr>
              <w:t>Israel</w:t>
            </w:r>
          </w:p>
          <w:p w:rsidR="00311A9A" w:rsidRPr="006A120B" w:rsidRDefault="00311A9A" w:rsidP="000530AE">
            <w:pPr>
              <w:pStyle w:val="NormalPar"/>
              <w:bidi w:val="0"/>
              <w:jc w:val="both"/>
              <w:rPr>
                <w:lang w:val="es-ES"/>
              </w:rPr>
            </w:pPr>
            <w:r w:rsidRPr="006A120B">
              <w:rPr>
                <w:lang w:val="es-ES"/>
              </w:rPr>
              <w:t>Tel.: 972-9-761</w:t>
            </w:r>
            <w:r w:rsidR="000530AE">
              <w:rPr>
                <w:lang w:val="es-ES"/>
              </w:rPr>
              <w:t>2312/04</w:t>
            </w:r>
            <w:r w:rsidR="00E56CA1">
              <w:rPr>
                <w:lang w:val="es-ES"/>
              </w:rPr>
              <w:t>/02</w:t>
            </w:r>
          </w:p>
          <w:p w:rsidR="00311A9A" w:rsidRPr="006A120B" w:rsidRDefault="00311A9A" w:rsidP="000530AE">
            <w:pPr>
              <w:pStyle w:val="NormalPar"/>
              <w:bidi w:val="0"/>
              <w:jc w:val="both"/>
              <w:rPr>
                <w:lang w:val="es-ES"/>
              </w:rPr>
            </w:pPr>
            <w:r w:rsidRPr="006A120B">
              <w:rPr>
                <w:lang w:val="es-ES"/>
              </w:rPr>
              <w:t>Fax.: 972-9-74</w:t>
            </w:r>
            <w:r w:rsidR="000530AE">
              <w:rPr>
                <w:lang w:val="es-ES"/>
              </w:rPr>
              <w:t>56962</w:t>
            </w:r>
            <w:r w:rsidRPr="006A120B">
              <w:rPr>
                <w:lang w:val="es-ES"/>
              </w:rPr>
              <w:t xml:space="preserve"> </w:t>
            </w:r>
          </w:p>
          <w:p w:rsidR="00311A9A" w:rsidRPr="00311A9A" w:rsidRDefault="00E56CA1" w:rsidP="00E56CA1">
            <w:pPr>
              <w:pStyle w:val="NormalPar"/>
              <w:bidi w:val="0"/>
              <w:jc w:val="both"/>
            </w:pPr>
            <w:r>
              <w:t>E</w:t>
            </w:r>
            <w:r w:rsidR="00311A9A" w:rsidRPr="00311A9A">
              <w:t xml:space="preserve">-mail: </w:t>
            </w:r>
            <w:hyperlink r:id="rId20" w:history="1">
              <w:r w:rsidR="001C1E99" w:rsidRPr="003D6492">
                <w:rPr>
                  <w:rStyle w:val="Hyperlink"/>
                </w:rPr>
                <w:t>alatina@peoples.org.il</w:t>
              </w:r>
            </w:hyperlink>
            <w:r>
              <w:t xml:space="preserve">, </w:t>
            </w:r>
            <w:hyperlink r:id="rId21" w:history="1">
              <w:r w:rsidRPr="00EC7E48">
                <w:rPr>
                  <w:rStyle w:val="Hyperlink"/>
                </w:rPr>
                <w:t>uri@peoples.org.il</w:t>
              </w:r>
            </w:hyperlink>
            <w:r>
              <w:t xml:space="preserve">, </w:t>
            </w:r>
            <w:r w:rsidR="000530AE">
              <w:t xml:space="preserve">         </w:t>
            </w:r>
            <w:r>
              <w:t xml:space="preserve"> </w:t>
            </w:r>
            <w:hyperlink r:id="rId22" w:history="1">
              <w:r w:rsidR="000530AE" w:rsidRPr="003D6492">
                <w:rPr>
                  <w:rStyle w:val="Hyperlink"/>
                </w:rPr>
                <w:t>sergio@peoples.org.il</w:t>
              </w:r>
            </w:hyperlink>
          </w:p>
        </w:tc>
      </w:tr>
    </w:tbl>
    <w:p w:rsidR="00251591" w:rsidRDefault="00251591" w:rsidP="00121A8F">
      <w:pPr>
        <w:rPr>
          <w:lang w:val="en-US"/>
        </w:rPr>
      </w:pPr>
    </w:p>
    <w:p w:rsidR="00EA453B" w:rsidRPr="00311A9A" w:rsidRDefault="00EA453B" w:rsidP="00121A8F">
      <w:pPr>
        <w:rPr>
          <w:lang w:val="en-US"/>
        </w:rPr>
      </w:pPr>
    </w:p>
    <w:sectPr w:rsidR="00EA453B" w:rsidRPr="00311A9A" w:rsidSect="00BC042D">
      <w:type w:val="continuous"/>
      <w:pgSz w:w="11906" w:h="16838"/>
      <w:pgMar w:top="1440" w:right="1800" w:bottom="1440" w:left="1800" w:header="708" w:footer="708" w:gutter="0"/>
      <w:pgBorders w:offsetFrom="page">
        <w:top w:val="triple" w:sz="4" w:space="24" w:color="548DD4" w:themeColor="text2" w:themeTint="99"/>
        <w:left w:val="triple" w:sz="4" w:space="24" w:color="548DD4" w:themeColor="text2" w:themeTint="99"/>
        <w:bottom w:val="triple" w:sz="4" w:space="24" w:color="548DD4" w:themeColor="text2" w:themeTint="99"/>
        <w:right w:val="triple" w:sz="4" w:space="24" w:color="548DD4" w:themeColor="text2" w:themeTint="99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34AC" w:rsidRDefault="005334AC" w:rsidP="00311A9A">
      <w:r>
        <w:separator/>
      </w:r>
    </w:p>
  </w:endnote>
  <w:endnote w:type="continuationSeparator" w:id="0">
    <w:p w:rsidR="005334AC" w:rsidRDefault="005334AC" w:rsidP="00311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avid">
    <w:panose1 w:val="020E0502060401010101"/>
    <w:charset w:val="B1"/>
    <w:family w:val="swiss"/>
    <w:pitch w:val="variable"/>
    <w:sig w:usb0="00000801" w:usb1="00000000" w:usb2="00000000" w:usb3="00000000" w:csb0="0000002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GillSans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0340829"/>
      <w:docPartObj>
        <w:docPartGallery w:val="Page Numbers (Bottom of Page)"/>
        <w:docPartUnique/>
      </w:docPartObj>
    </w:sdtPr>
    <w:sdtEndPr/>
    <w:sdtContent>
      <w:p w:rsidR="000530AE" w:rsidRDefault="002A0087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D0F9A" w:rsidRPr="006D0F9A">
          <w:rPr>
            <w:noProof/>
            <w:lang w:val="he-IL"/>
          </w:rPr>
          <w:t>1</w:t>
        </w:r>
        <w:r>
          <w:rPr>
            <w:noProof/>
            <w:lang w:val="he-IL"/>
          </w:rPr>
          <w:fldChar w:fldCharType="end"/>
        </w:r>
      </w:p>
    </w:sdtContent>
  </w:sdt>
  <w:p w:rsidR="000530AE" w:rsidRDefault="000530A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34AC" w:rsidRDefault="005334AC" w:rsidP="00311A9A">
      <w:r>
        <w:separator/>
      </w:r>
    </w:p>
  </w:footnote>
  <w:footnote w:type="continuationSeparator" w:id="0">
    <w:p w:rsidR="005334AC" w:rsidRDefault="005334AC" w:rsidP="00311A9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30AE" w:rsidRPr="00463BF0" w:rsidRDefault="00463BF0" w:rsidP="001A61B2">
    <w:pPr>
      <w:pStyle w:val="NormalPar"/>
      <w:bidi w:val="0"/>
      <w:ind w:left="-284" w:right="-341"/>
      <w:jc w:val="left"/>
      <w:rPr>
        <w:b/>
        <w:sz w:val="14"/>
        <w:szCs w:val="14"/>
        <w:lang w:val="es-AR"/>
      </w:rPr>
    </w:pPr>
    <w:r w:rsidRPr="00085E63">
      <w:rPr>
        <w:b/>
        <w:i/>
        <w:iCs/>
        <w:sz w:val="16"/>
        <w:szCs w:val="16"/>
        <w:lang w:val="es-ES"/>
      </w:rPr>
      <w:t xml:space="preserve">Los Medios de </w:t>
    </w:r>
    <w:r w:rsidR="00B72364" w:rsidRPr="00085E63">
      <w:rPr>
        <w:b/>
        <w:i/>
        <w:iCs/>
        <w:sz w:val="16"/>
        <w:szCs w:val="16"/>
        <w:lang w:val="es-ES"/>
      </w:rPr>
      <w:t>Comunicación</w:t>
    </w:r>
    <w:r w:rsidRPr="00085E63">
      <w:rPr>
        <w:b/>
        <w:i/>
        <w:iCs/>
        <w:sz w:val="16"/>
        <w:szCs w:val="16"/>
        <w:lang w:val="es-ES"/>
      </w:rPr>
      <w:t xml:space="preserve"> para la </w:t>
    </w:r>
    <w:r w:rsidR="006D3E96" w:rsidRPr="00085E63">
      <w:rPr>
        <w:b/>
        <w:i/>
        <w:iCs/>
        <w:sz w:val="16"/>
        <w:szCs w:val="16"/>
        <w:lang w:val="es-ES"/>
      </w:rPr>
      <w:t>Paz</w:t>
    </w:r>
    <w:r w:rsidR="00D7776C">
      <w:rPr>
        <w:b/>
        <w:i/>
        <w:iCs/>
        <w:sz w:val="16"/>
        <w:szCs w:val="16"/>
        <w:lang w:val="es-ES"/>
      </w:rPr>
      <w:t xml:space="preserve"> en Zonas de Conflicto –</w:t>
    </w:r>
    <w:r w:rsidR="001A61B2">
      <w:rPr>
        <w:b/>
        <w:i/>
        <w:iCs/>
        <w:sz w:val="16"/>
        <w:szCs w:val="16"/>
        <w:lang w:val="es-ES"/>
      </w:rPr>
      <w:t>Noviembre-Diciembre</w:t>
    </w:r>
    <w:r w:rsidR="0013495D">
      <w:rPr>
        <w:b/>
        <w:i/>
        <w:iCs/>
        <w:sz w:val="16"/>
        <w:szCs w:val="16"/>
        <w:lang w:val="es-ES"/>
      </w:rPr>
      <w:t xml:space="preserve"> </w:t>
    </w:r>
    <w:r w:rsidR="002A0087">
      <w:rPr>
        <w:b/>
        <w:i/>
        <w:iCs/>
        <w:sz w:val="16"/>
        <w:szCs w:val="16"/>
        <w:lang w:val="es-ES"/>
      </w:rPr>
      <w:t>2015</w:t>
    </w:r>
    <w:r w:rsidR="00C545A3" w:rsidRPr="00085E63">
      <w:rPr>
        <w:b/>
        <w:i/>
        <w:iCs/>
        <w:noProof/>
        <w:sz w:val="16"/>
        <w:szCs w:val="16"/>
        <w:lang w:val="es-CO" w:eastAsia="es-CO"/>
      </w:rPr>
      <w:drawing>
        <wp:inline distT="0" distB="0" distL="0" distR="0">
          <wp:extent cx="512578" cy="517487"/>
          <wp:effectExtent l="19050" t="0" r="1772" b="0"/>
          <wp:docPr id="6" name="תמונה 4" descr="is11111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is11111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1499" cy="51639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0530AE" w:rsidRPr="00085E63">
      <w:rPr>
        <w:i/>
        <w:iCs/>
        <w:noProof/>
        <w:sz w:val="16"/>
        <w:szCs w:val="16"/>
        <w:lang w:val="es-CO" w:eastAsia="es-CO"/>
      </w:rPr>
      <w:drawing>
        <wp:inline distT="0" distB="0" distL="0" distR="0">
          <wp:extent cx="501945" cy="510363"/>
          <wp:effectExtent l="19050" t="0" r="0" b="0"/>
          <wp:docPr id="15" name="תמונה 2" descr="logo español cop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תמונה 2" descr="logo español copy"/>
                  <pic:cNvPicPr>
                    <a:picLocks noChangeAspect="1" noChangeArrowheads="1"/>
                  </pic:cNvPicPr>
                </pic:nvPicPr>
                <pic:blipFill>
                  <a:blip r:embed="rId2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2736" cy="51116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E74A04">
      <w:rPr>
        <w:b/>
        <w:sz w:val="14"/>
        <w:szCs w:val="14"/>
        <w:lang w:val="es-AR"/>
      </w:rPr>
      <w:t xml:space="preserve"> </w:t>
    </w:r>
    <w:r w:rsidR="00E74A04" w:rsidRPr="00E74A04">
      <w:rPr>
        <w:b/>
        <w:noProof/>
        <w:sz w:val="14"/>
        <w:szCs w:val="14"/>
        <w:lang w:val="es-CO" w:eastAsia="es-CO"/>
      </w:rPr>
      <w:drawing>
        <wp:inline distT="0" distB="0" distL="0" distR="0">
          <wp:extent cx="628650" cy="525145"/>
          <wp:effectExtent l="0" t="0" r="0" b="8255"/>
          <wp:docPr id="4" name="תמונה 1" descr="לוגו הסתדרות עם אנגלית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תמונה 1" descr="לוגו הסתדרות עם אנגלית"/>
                  <pic:cNvPicPr>
                    <a:picLocks noChangeAspect="1" noChangeArrowheads="1"/>
                  </pic:cNvPicPr>
                </pic:nvPicPr>
                <pic:blipFill>
                  <a:blip r:embed="rId3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230" cy="52479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DE3448"/>
    <w:multiLevelType w:val="hybridMultilevel"/>
    <w:tmpl w:val="C8AE597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6A580EC8"/>
    <w:multiLevelType w:val="hybridMultilevel"/>
    <w:tmpl w:val="6358C66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1A9A"/>
    <w:rsid w:val="00007C96"/>
    <w:rsid w:val="00013533"/>
    <w:rsid w:val="000530AE"/>
    <w:rsid w:val="0005485C"/>
    <w:rsid w:val="000754CB"/>
    <w:rsid w:val="00085E63"/>
    <w:rsid w:val="000C4CA3"/>
    <w:rsid w:val="000D53FF"/>
    <w:rsid w:val="000D5533"/>
    <w:rsid w:val="00111BE6"/>
    <w:rsid w:val="00117A19"/>
    <w:rsid w:val="00121A8F"/>
    <w:rsid w:val="0013495D"/>
    <w:rsid w:val="00185734"/>
    <w:rsid w:val="001A61B2"/>
    <w:rsid w:val="001B4639"/>
    <w:rsid w:val="001C1E99"/>
    <w:rsid w:val="0021108E"/>
    <w:rsid w:val="00242F3A"/>
    <w:rsid w:val="00251591"/>
    <w:rsid w:val="002A0087"/>
    <w:rsid w:val="002B1AE4"/>
    <w:rsid w:val="002D6FA7"/>
    <w:rsid w:val="002E46E5"/>
    <w:rsid w:val="00311A9A"/>
    <w:rsid w:val="00331145"/>
    <w:rsid w:val="003E7FEA"/>
    <w:rsid w:val="003F36C8"/>
    <w:rsid w:val="00412064"/>
    <w:rsid w:val="004247EE"/>
    <w:rsid w:val="004373AA"/>
    <w:rsid w:val="00463BF0"/>
    <w:rsid w:val="004933FF"/>
    <w:rsid w:val="004B075A"/>
    <w:rsid w:val="004C47A8"/>
    <w:rsid w:val="004E2DF5"/>
    <w:rsid w:val="005334AC"/>
    <w:rsid w:val="005337B6"/>
    <w:rsid w:val="00587900"/>
    <w:rsid w:val="005A37F7"/>
    <w:rsid w:val="005D4295"/>
    <w:rsid w:val="005E4268"/>
    <w:rsid w:val="00603A6E"/>
    <w:rsid w:val="00610C3D"/>
    <w:rsid w:val="00627465"/>
    <w:rsid w:val="00660EB7"/>
    <w:rsid w:val="006C2ACD"/>
    <w:rsid w:val="006D0F9A"/>
    <w:rsid w:val="006D3E96"/>
    <w:rsid w:val="00767D89"/>
    <w:rsid w:val="00790D2E"/>
    <w:rsid w:val="007A35CC"/>
    <w:rsid w:val="007C6EF6"/>
    <w:rsid w:val="00821F98"/>
    <w:rsid w:val="0083383D"/>
    <w:rsid w:val="008415D5"/>
    <w:rsid w:val="00871C1C"/>
    <w:rsid w:val="0088041A"/>
    <w:rsid w:val="008B0C28"/>
    <w:rsid w:val="008B5ED5"/>
    <w:rsid w:val="00902F56"/>
    <w:rsid w:val="00955EE0"/>
    <w:rsid w:val="009C69FC"/>
    <w:rsid w:val="009D0E5B"/>
    <w:rsid w:val="00AA03D2"/>
    <w:rsid w:val="00AA0E38"/>
    <w:rsid w:val="00AA56AB"/>
    <w:rsid w:val="00AF2031"/>
    <w:rsid w:val="00B43915"/>
    <w:rsid w:val="00B568E7"/>
    <w:rsid w:val="00B575A0"/>
    <w:rsid w:val="00B72364"/>
    <w:rsid w:val="00B817C6"/>
    <w:rsid w:val="00BC042D"/>
    <w:rsid w:val="00BC1088"/>
    <w:rsid w:val="00C545A3"/>
    <w:rsid w:val="00C76C28"/>
    <w:rsid w:val="00C84262"/>
    <w:rsid w:val="00CA5844"/>
    <w:rsid w:val="00CC696D"/>
    <w:rsid w:val="00CD1868"/>
    <w:rsid w:val="00D46179"/>
    <w:rsid w:val="00D7776C"/>
    <w:rsid w:val="00DC73BE"/>
    <w:rsid w:val="00E02D70"/>
    <w:rsid w:val="00E56CA1"/>
    <w:rsid w:val="00E74A04"/>
    <w:rsid w:val="00EA329E"/>
    <w:rsid w:val="00EA453B"/>
    <w:rsid w:val="00EC541A"/>
    <w:rsid w:val="00ED3E2A"/>
    <w:rsid w:val="00EE101E"/>
    <w:rsid w:val="00F11430"/>
    <w:rsid w:val="00F7274E"/>
    <w:rsid w:val="00F735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martTagType w:namespaceuri="urn:schemas-microsoft-com:office:smarttags" w:name="PersonName"/>
  <w:shapeDefaults>
    <o:shapedefaults v:ext="edit" spidmax="8193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1A9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/>
    </w:rPr>
  </w:style>
  <w:style w:type="paragraph" w:styleId="Heading1">
    <w:name w:val="heading 1"/>
    <w:basedOn w:val="Normal"/>
    <w:next w:val="Normal"/>
    <w:link w:val="Heading1Char"/>
    <w:qFormat/>
    <w:rsid w:val="00311A9A"/>
    <w:pPr>
      <w:keepNext/>
      <w:outlineLvl w:val="0"/>
    </w:pPr>
    <w:rPr>
      <w:b/>
      <w:bCs/>
    </w:rPr>
  </w:style>
  <w:style w:type="paragraph" w:styleId="Heading2">
    <w:name w:val="heading 2"/>
    <w:basedOn w:val="Normal"/>
    <w:next w:val="Normal"/>
    <w:link w:val="Heading2Char"/>
    <w:qFormat/>
    <w:rsid w:val="00311A9A"/>
    <w:pPr>
      <w:keepNext/>
      <w:outlineLvl w:val="1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311A9A"/>
    <w:rPr>
      <w:rFonts w:ascii="Times New Roman" w:eastAsia="Times New Roman" w:hAnsi="Times New Roman" w:cs="Times New Roman"/>
      <w:b/>
      <w:bCs/>
      <w:sz w:val="24"/>
      <w:szCs w:val="24"/>
      <w:lang w:val="es-ES"/>
    </w:rPr>
  </w:style>
  <w:style w:type="character" w:customStyle="1" w:styleId="Heading2Char">
    <w:name w:val="Heading 2 Char"/>
    <w:basedOn w:val="DefaultParagraphFont"/>
    <w:link w:val="Heading2"/>
    <w:rsid w:val="00311A9A"/>
    <w:rPr>
      <w:rFonts w:ascii="Times New Roman" w:eastAsia="Times New Roman" w:hAnsi="Times New Roman" w:cs="Times New Roman"/>
      <w:b/>
      <w:sz w:val="24"/>
      <w:szCs w:val="24"/>
      <w:lang w:val="es-ES"/>
    </w:rPr>
  </w:style>
  <w:style w:type="paragraph" w:customStyle="1" w:styleId="NormalPar">
    <w:name w:val="NormalPar"/>
    <w:rsid w:val="00311A9A"/>
    <w:pPr>
      <w:autoSpaceDE w:val="0"/>
      <w:autoSpaceDN w:val="0"/>
      <w:bidi/>
      <w:adjustRightInd w:val="0"/>
      <w:spacing w:after="0" w:line="240" w:lineRule="auto"/>
      <w:jc w:val="right"/>
    </w:pPr>
    <w:rPr>
      <w:rFonts w:ascii="Times New Roman" w:eastAsia="Times New Roman" w:hAnsi="Times New Roman" w:cs="David"/>
      <w:sz w:val="24"/>
      <w:szCs w:val="24"/>
    </w:rPr>
  </w:style>
  <w:style w:type="character" w:styleId="Hyperlink">
    <w:name w:val="Hyperlink"/>
    <w:basedOn w:val="DefaultParagraphFont"/>
    <w:rsid w:val="00311A9A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311A9A"/>
    <w:pPr>
      <w:spacing w:before="100" w:beforeAutospacing="1" w:after="100" w:afterAutospacing="1"/>
    </w:pPr>
    <w:rPr>
      <w:color w:val="00000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1A9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1A9A"/>
    <w:rPr>
      <w:rFonts w:ascii="Tahoma" w:eastAsia="Times New Roman" w:hAnsi="Tahoma" w:cs="Tahoma"/>
      <w:sz w:val="16"/>
      <w:szCs w:val="16"/>
      <w:lang w:val="es-ES"/>
    </w:rPr>
  </w:style>
  <w:style w:type="paragraph" w:styleId="Header">
    <w:name w:val="header"/>
    <w:basedOn w:val="Normal"/>
    <w:link w:val="HeaderChar"/>
    <w:uiPriority w:val="99"/>
    <w:unhideWhenUsed/>
    <w:rsid w:val="00311A9A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11A9A"/>
    <w:rPr>
      <w:rFonts w:ascii="Times New Roman" w:eastAsia="Times New Roman" w:hAnsi="Times New Roman" w:cs="Times New Roman"/>
      <w:sz w:val="24"/>
      <w:szCs w:val="24"/>
      <w:lang w:val="es-ES"/>
    </w:rPr>
  </w:style>
  <w:style w:type="paragraph" w:styleId="Footer">
    <w:name w:val="footer"/>
    <w:basedOn w:val="Normal"/>
    <w:link w:val="FooterChar"/>
    <w:uiPriority w:val="99"/>
    <w:unhideWhenUsed/>
    <w:rsid w:val="00311A9A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11A9A"/>
    <w:rPr>
      <w:rFonts w:ascii="Times New Roman" w:eastAsia="Times New Roman" w:hAnsi="Times New Roman" w:cs="Times New Roman"/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1A9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/>
    </w:rPr>
  </w:style>
  <w:style w:type="paragraph" w:styleId="Heading1">
    <w:name w:val="heading 1"/>
    <w:basedOn w:val="Normal"/>
    <w:next w:val="Normal"/>
    <w:link w:val="Heading1Char"/>
    <w:qFormat/>
    <w:rsid w:val="00311A9A"/>
    <w:pPr>
      <w:keepNext/>
      <w:outlineLvl w:val="0"/>
    </w:pPr>
    <w:rPr>
      <w:b/>
      <w:bCs/>
    </w:rPr>
  </w:style>
  <w:style w:type="paragraph" w:styleId="Heading2">
    <w:name w:val="heading 2"/>
    <w:basedOn w:val="Normal"/>
    <w:next w:val="Normal"/>
    <w:link w:val="Heading2Char"/>
    <w:qFormat/>
    <w:rsid w:val="00311A9A"/>
    <w:pPr>
      <w:keepNext/>
      <w:outlineLvl w:val="1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311A9A"/>
    <w:rPr>
      <w:rFonts w:ascii="Times New Roman" w:eastAsia="Times New Roman" w:hAnsi="Times New Roman" w:cs="Times New Roman"/>
      <w:b/>
      <w:bCs/>
      <w:sz w:val="24"/>
      <w:szCs w:val="24"/>
      <w:lang w:val="es-ES"/>
    </w:rPr>
  </w:style>
  <w:style w:type="character" w:customStyle="1" w:styleId="Heading2Char">
    <w:name w:val="Heading 2 Char"/>
    <w:basedOn w:val="DefaultParagraphFont"/>
    <w:link w:val="Heading2"/>
    <w:rsid w:val="00311A9A"/>
    <w:rPr>
      <w:rFonts w:ascii="Times New Roman" w:eastAsia="Times New Roman" w:hAnsi="Times New Roman" w:cs="Times New Roman"/>
      <w:b/>
      <w:sz w:val="24"/>
      <w:szCs w:val="24"/>
      <w:lang w:val="es-ES"/>
    </w:rPr>
  </w:style>
  <w:style w:type="paragraph" w:customStyle="1" w:styleId="NormalPar">
    <w:name w:val="NormalPar"/>
    <w:rsid w:val="00311A9A"/>
    <w:pPr>
      <w:autoSpaceDE w:val="0"/>
      <w:autoSpaceDN w:val="0"/>
      <w:bidi/>
      <w:adjustRightInd w:val="0"/>
      <w:spacing w:after="0" w:line="240" w:lineRule="auto"/>
      <w:jc w:val="right"/>
    </w:pPr>
    <w:rPr>
      <w:rFonts w:ascii="Times New Roman" w:eastAsia="Times New Roman" w:hAnsi="Times New Roman" w:cs="David"/>
      <w:sz w:val="24"/>
      <w:szCs w:val="24"/>
    </w:rPr>
  </w:style>
  <w:style w:type="character" w:styleId="Hyperlink">
    <w:name w:val="Hyperlink"/>
    <w:basedOn w:val="DefaultParagraphFont"/>
    <w:rsid w:val="00311A9A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311A9A"/>
    <w:pPr>
      <w:spacing w:before="100" w:beforeAutospacing="1" w:after="100" w:afterAutospacing="1"/>
    </w:pPr>
    <w:rPr>
      <w:color w:val="00000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1A9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1A9A"/>
    <w:rPr>
      <w:rFonts w:ascii="Tahoma" w:eastAsia="Times New Roman" w:hAnsi="Tahoma" w:cs="Tahoma"/>
      <w:sz w:val="16"/>
      <w:szCs w:val="16"/>
      <w:lang w:val="es-ES"/>
    </w:rPr>
  </w:style>
  <w:style w:type="paragraph" w:styleId="Header">
    <w:name w:val="header"/>
    <w:basedOn w:val="Normal"/>
    <w:link w:val="HeaderChar"/>
    <w:uiPriority w:val="99"/>
    <w:unhideWhenUsed/>
    <w:rsid w:val="00311A9A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11A9A"/>
    <w:rPr>
      <w:rFonts w:ascii="Times New Roman" w:eastAsia="Times New Roman" w:hAnsi="Times New Roman" w:cs="Times New Roman"/>
      <w:sz w:val="24"/>
      <w:szCs w:val="24"/>
      <w:lang w:val="es-ES"/>
    </w:rPr>
  </w:style>
  <w:style w:type="paragraph" w:styleId="Footer">
    <w:name w:val="footer"/>
    <w:basedOn w:val="Normal"/>
    <w:link w:val="FooterChar"/>
    <w:uiPriority w:val="99"/>
    <w:unhideWhenUsed/>
    <w:rsid w:val="00311A9A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11A9A"/>
    <w:rPr>
      <w:rFonts w:ascii="Times New Roman" w:eastAsia="Times New Roman" w:hAnsi="Times New Roman" w:cs="Times New Roman"/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hyperlink" Target="mailto:uri@peoples.org.il" TargetMode="Externa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yperlink" Target="mailto:alatina@peoples.org.il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hyperlink" Target="mailto:sergio@peoples.org.il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C094CEE9-B4DA-4527-A7A2-1C50273F72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964</Words>
  <Characters>5302</Characters>
  <Application>Microsoft Office Word</Application>
  <DocSecurity>4</DocSecurity>
  <Lines>44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שם</vt:lpstr>
      </vt:variant>
      <vt:variant>
        <vt:i4>1</vt:i4>
      </vt:variant>
    </vt:vector>
  </HeadingPairs>
  <TitlesOfParts>
    <vt:vector size="2" baseType="lpstr">
      <vt:lpstr/>
      <vt:lpstr/>
    </vt:vector>
  </TitlesOfParts>
  <Company>Mfa.gov.il</Company>
  <LinksUpToDate>false</LinksUpToDate>
  <CharactersWithSpaces>6254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edi</dc:creator>
  <cp:lastModifiedBy>Mfa.gov.il</cp:lastModifiedBy>
  <cp:revision>2</cp:revision>
  <cp:lastPrinted>2015-08-24T08:55:00Z</cp:lastPrinted>
  <dcterms:created xsi:type="dcterms:W3CDTF">2015-08-27T14:30:00Z</dcterms:created>
  <dcterms:modified xsi:type="dcterms:W3CDTF">2015-08-27T14:30:00Z</dcterms:modified>
</cp:coreProperties>
</file>